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F2C" w:rsidRPr="009A748D" w:rsidRDefault="00994327" w:rsidP="00B26A23">
      <w:pPr>
        <w:spacing w:after="0" w:line="240" w:lineRule="auto"/>
        <w:ind w:left="4536"/>
        <w:jc w:val="center"/>
        <w:rPr>
          <w:rFonts w:ascii="Times New Roman" w:hAnsi="Times New Roman" w:cs="Times New Roman"/>
          <w:sz w:val="28"/>
          <w:szCs w:val="28"/>
        </w:rPr>
      </w:pPr>
      <w:r w:rsidRPr="009A748D">
        <w:rPr>
          <w:rFonts w:ascii="Times New Roman" w:hAnsi="Times New Roman" w:cs="Times New Roman"/>
          <w:sz w:val="28"/>
          <w:szCs w:val="28"/>
        </w:rPr>
        <w:t>Приложение 1</w:t>
      </w:r>
      <w:r w:rsidRPr="009A748D">
        <w:rPr>
          <w:rFonts w:ascii="Times New Roman" w:hAnsi="Times New Roman" w:cs="Times New Roman"/>
          <w:sz w:val="28"/>
          <w:szCs w:val="28"/>
        </w:rPr>
        <w:br/>
        <w:t>к Правилам присвоения</w:t>
      </w:r>
      <w:r w:rsidRPr="009A748D">
        <w:rPr>
          <w:rFonts w:ascii="Times New Roman" w:hAnsi="Times New Roman" w:cs="Times New Roman"/>
          <w:sz w:val="28"/>
          <w:szCs w:val="28"/>
        </w:rPr>
        <w:br/>
        <w:t>ученых званий (ассоциированный</w:t>
      </w:r>
      <w:r w:rsidRPr="009A748D">
        <w:rPr>
          <w:rFonts w:ascii="Times New Roman" w:hAnsi="Times New Roman" w:cs="Times New Roman"/>
          <w:sz w:val="28"/>
          <w:szCs w:val="28"/>
        </w:rPr>
        <w:br/>
        <w:t>профессор (доцент), профессор)</w:t>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893F2C" w:rsidRPr="009A748D" w:rsidTr="00893F2C">
        <w:tc>
          <w:tcPr>
            <w:tcW w:w="3420" w:type="dxa"/>
            <w:tcBorders>
              <w:top w:val="nil"/>
              <w:left w:val="nil"/>
              <w:bottom w:val="nil"/>
              <w:right w:val="nil"/>
            </w:tcBorders>
            <w:shd w:val="clear" w:color="auto" w:fill="auto"/>
            <w:tcMar>
              <w:top w:w="45" w:type="dxa"/>
              <w:left w:w="75" w:type="dxa"/>
              <w:bottom w:w="45" w:type="dxa"/>
              <w:right w:w="75" w:type="dxa"/>
            </w:tcMar>
            <w:hideMark/>
          </w:tcPr>
          <w:p w:rsidR="00893F2C" w:rsidRPr="009A748D" w:rsidRDefault="00893F2C" w:rsidP="00994327">
            <w:pPr>
              <w:spacing w:after="0" w:line="240" w:lineRule="auto"/>
              <w:rPr>
                <w:rFonts w:ascii="Times New Roman" w:hAnsi="Times New Roman" w:cs="Times New Roman"/>
                <w:sz w:val="28"/>
                <w:szCs w:val="28"/>
              </w:rPr>
            </w:pPr>
          </w:p>
        </w:tc>
      </w:tr>
    </w:tbl>
    <w:p w:rsidR="00893F2C" w:rsidRPr="009A748D" w:rsidRDefault="00893F2C" w:rsidP="00994327">
      <w:pPr>
        <w:spacing w:after="0" w:line="240" w:lineRule="auto"/>
        <w:jc w:val="center"/>
        <w:rPr>
          <w:rFonts w:ascii="Times New Roman" w:hAnsi="Times New Roman" w:cs="Times New Roman"/>
          <w:b/>
          <w:sz w:val="28"/>
          <w:szCs w:val="28"/>
        </w:rPr>
      </w:pPr>
      <w:r w:rsidRPr="009A748D">
        <w:rPr>
          <w:rFonts w:ascii="Times New Roman" w:hAnsi="Times New Roman" w:cs="Times New Roman"/>
          <w:b/>
          <w:sz w:val="28"/>
          <w:szCs w:val="28"/>
        </w:rPr>
        <w:t>Справка</w:t>
      </w:r>
    </w:p>
    <w:p w:rsidR="00893F2C" w:rsidRDefault="00893F2C" w:rsidP="00994327">
      <w:pPr>
        <w:spacing w:after="0" w:line="240" w:lineRule="auto"/>
        <w:jc w:val="center"/>
        <w:rPr>
          <w:rFonts w:ascii="Times New Roman" w:hAnsi="Times New Roman" w:cs="Times New Roman"/>
          <w:sz w:val="20"/>
          <w:szCs w:val="20"/>
        </w:rPr>
      </w:pPr>
      <w:r w:rsidRPr="009A748D">
        <w:rPr>
          <w:rFonts w:ascii="Times New Roman" w:hAnsi="Times New Roman" w:cs="Times New Roman"/>
          <w:sz w:val="28"/>
          <w:szCs w:val="28"/>
        </w:rPr>
        <w:t>о соискателе ученого звания</w:t>
      </w:r>
      <w:r w:rsidRPr="009A748D">
        <w:rPr>
          <w:rFonts w:ascii="Times New Roman" w:hAnsi="Times New Roman" w:cs="Times New Roman"/>
          <w:sz w:val="28"/>
          <w:szCs w:val="28"/>
        </w:rPr>
        <w:br/>
      </w:r>
      <w:r w:rsidR="00994327" w:rsidRPr="009A748D">
        <w:rPr>
          <w:rFonts w:ascii="Times New Roman" w:hAnsi="Times New Roman" w:cs="Times New Roman"/>
          <w:sz w:val="28"/>
          <w:szCs w:val="28"/>
          <w:u w:val="single"/>
        </w:rPr>
        <w:t xml:space="preserve"> ассоциированный профессор (доцент)</w:t>
      </w:r>
      <w:r w:rsidRPr="009A748D">
        <w:rPr>
          <w:rFonts w:ascii="Times New Roman" w:hAnsi="Times New Roman" w:cs="Times New Roman"/>
          <w:sz w:val="28"/>
          <w:szCs w:val="28"/>
        </w:rPr>
        <w:br/>
        <w:t>      по специальности __</w:t>
      </w:r>
      <w:r w:rsidR="00994327" w:rsidRPr="009A748D">
        <w:rPr>
          <w:rFonts w:ascii="Times New Roman" w:hAnsi="Times New Roman" w:cs="Times New Roman"/>
          <w:sz w:val="28"/>
          <w:szCs w:val="28"/>
          <w:u w:val="single"/>
        </w:rPr>
        <w:t>21100 Компьютерные науки и информатика</w:t>
      </w:r>
      <w:r w:rsidRPr="009A748D">
        <w:rPr>
          <w:rFonts w:ascii="Times New Roman" w:hAnsi="Times New Roman" w:cs="Times New Roman"/>
          <w:sz w:val="28"/>
          <w:szCs w:val="28"/>
        </w:rPr>
        <w:t>_</w:t>
      </w:r>
      <w:r w:rsidRPr="009A748D">
        <w:rPr>
          <w:rFonts w:ascii="Times New Roman" w:hAnsi="Times New Roman" w:cs="Times New Roman"/>
          <w:sz w:val="28"/>
          <w:szCs w:val="28"/>
        </w:rPr>
        <w:br/>
      </w:r>
      <w:r w:rsidRPr="00407771">
        <w:rPr>
          <w:rFonts w:ascii="Times New Roman" w:hAnsi="Times New Roman" w:cs="Times New Roman"/>
          <w:sz w:val="20"/>
          <w:szCs w:val="20"/>
        </w:rPr>
        <w:t>                     </w:t>
      </w:r>
      <w:r w:rsidR="00994327" w:rsidRPr="00407771">
        <w:rPr>
          <w:rFonts w:ascii="Times New Roman" w:hAnsi="Times New Roman" w:cs="Times New Roman"/>
          <w:sz w:val="20"/>
          <w:szCs w:val="20"/>
        </w:rPr>
        <w:t>(</w:t>
      </w:r>
      <w:r w:rsidRPr="00407771">
        <w:rPr>
          <w:rFonts w:ascii="Times New Roman" w:hAnsi="Times New Roman" w:cs="Times New Roman"/>
          <w:sz w:val="20"/>
          <w:szCs w:val="20"/>
        </w:rPr>
        <w:t>шифр и наименование специальности)</w:t>
      </w:r>
    </w:p>
    <w:p w:rsidR="00407771" w:rsidRPr="00407771" w:rsidRDefault="00407771" w:rsidP="00994327">
      <w:pPr>
        <w:spacing w:after="0" w:line="240" w:lineRule="auto"/>
        <w:jc w:val="center"/>
        <w:rPr>
          <w:rFonts w:ascii="Times New Roman" w:hAnsi="Times New Roman" w:cs="Times New Roman"/>
          <w:sz w:val="20"/>
          <w:szCs w:val="20"/>
        </w:rPr>
      </w:pPr>
    </w:p>
    <w:tbl>
      <w:tblPr>
        <w:tblStyle w:val="a5"/>
        <w:tblW w:w="5373" w:type="pct"/>
        <w:tblInd w:w="-572" w:type="dxa"/>
        <w:tblLook w:val="04A0" w:firstRow="1" w:lastRow="0" w:firstColumn="1" w:lastColumn="0" w:noHBand="0" w:noVBand="1"/>
      </w:tblPr>
      <w:tblGrid>
        <w:gridCol w:w="506"/>
        <w:gridCol w:w="4390"/>
        <w:gridCol w:w="5300"/>
      </w:tblGrid>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1</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Фамилия, имя, отчество (при его наличии)</w:t>
            </w:r>
          </w:p>
        </w:tc>
        <w:tc>
          <w:tcPr>
            <w:tcW w:w="2600" w:type="pct"/>
            <w:hideMark/>
          </w:tcPr>
          <w:p w:rsidR="00893F2C" w:rsidRPr="009A748D" w:rsidRDefault="00994327" w:rsidP="009A748D">
            <w:pPr>
              <w:jc w:val="both"/>
              <w:rPr>
                <w:rFonts w:ascii="Times New Roman" w:hAnsi="Times New Roman" w:cs="Times New Roman"/>
                <w:sz w:val="28"/>
                <w:szCs w:val="28"/>
              </w:rPr>
            </w:pPr>
            <w:r w:rsidRPr="009A748D">
              <w:rPr>
                <w:rFonts w:ascii="Times New Roman" w:hAnsi="Times New Roman" w:cs="Times New Roman"/>
                <w:sz w:val="28"/>
                <w:szCs w:val="28"/>
              </w:rPr>
              <w:t>Икласова Кайнижамал Есимсеитовна</w:t>
            </w:r>
          </w:p>
          <w:p w:rsidR="00994327" w:rsidRPr="009A748D" w:rsidRDefault="00994327" w:rsidP="009A748D">
            <w:pPr>
              <w:jc w:val="both"/>
              <w:rPr>
                <w:rFonts w:ascii="Times New Roman" w:hAnsi="Times New Roman" w:cs="Times New Roman"/>
                <w:sz w:val="28"/>
                <w:szCs w:val="28"/>
              </w:rPr>
            </w:pPr>
            <w:r w:rsidRPr="009A748D">
              <w:rPr>
                <w:rFonts w:ascii="Times New Roman" w:hAnsi="Times New Roman" w:cs="Times New Roman"/>
                <w:sz w:val="28"/>
                <w:szCs w:val="28"/>
              </w:rPr>
              <w:t>Iklassova Kainizhamal Esimseitovna</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2</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2600" w:type="pct"/>
            <w:vAlign w:val="center"/>
            <w:hideMark/>
          </w:tcPr>
          <w:p w:rsidR="00893F2C" w:rsidRPr="009A748D" w:rsidRDefault="009A748D" w:rsidP="009A748D">
            <w:pPr>
              <w:jc w:val="both"/>
              <w:rPr>
                <w:rFonts w:ascii="Times New Roman" w:hAnsi="Times New Roman" w:cs="Times New Roman"/>
                <w:sz w:val="28"/>
                <w:szCs w:val="28"/>
              </w:rPr>
            </w:pPr>
            <w:r w:rsidRPr="009A748D">
              <w:rPr>
                <w:rFonts w:ascii="Times New Roman" w:hAnsi="Times New Roman" w:cs="Times New Roman"/>
                <w:sz w:val="28"/>
                <w:szCs w:val="28"/>
              </w:rPr>
              <w:t xml:space="preserve">Доктор философии </w:t>
            </w:r>
            <w:r w:rsidR="00A1739D" w:rsidRPr="009A748D">
              <w:rPr>
                <w:rFonts w:ascii="Times New Roman" w:hAnsi="Times New Roman" w:cs="Times New Roman"/>
                <w:sz w:val="28"/>
                <w:szCs w:val="28"/>
              </w:rPr>
              <w:t>(</w:t>
            </w:r>
            <w:r w:rsidR="00A1739D" w:rsidRPr="009A748D">
              <w:rPr>
                <w:rFonts w:ascii="Times New Roman" w:hAnsi="Times New Roman" w:cs="Times New Roman"/>
                <w:sz w:val="28"/>
                <w:szCs w:val="28"/>
                <w:lang w:val="en-US"/>
              </w:rPr>
              <w:t>PhD</w:t>
            </w:r>
            <w:r w:rsidR="00A1739D" w:rsidRPr="009A748D">
              <w:rPr>
                <w:rFonts w:ascii="Times New Roman" w:hAnsi="Times New Roman" w:cs="Times New Roman"/>
                <w:sz w:val="28"/>
                <w:szCs w:val="28"/>
              </w:rPr>
              <w:t xml:space="preserve">) </w:t>
            </w:r>
            <w:r w:rsidR="00384CEF" w:rsidRPr="009A748D">
              <w:rPr>
                <w:rFonts w:ascii="Times New Roman" w:hAnsi="Times New Roman" w:cs="Times New Roman"/>
                <w:sz w:val="28"/>
                <w:szCs w:val="28"/>
              </w:rPr>
              <w:t>по специальности 6</w:t>
            </w:r>
            <w:r w:rsidR="00384CEF" w:rsidRPr="009A748D">
              <w:rPr>
                <w:rFonts w:ascii="Times New Roman" w:hAnsi="Times New Roman" w:cs="Times New Roman"/>
                <w:sz w:val="28"/>
                <w:szCs w:val="28"/>
                <w:lang w:val="en-US"/>
              </w:rPr>
              <w:t>D</w:t>
            </w:r>
            <w:r w:rsidR="00384CEF" w:rsidRPr="009A748D">
              <w:rPr>
                <w:rFonts w:ascii="Times New Roman" w:hAnsi="Times New Roman" w:cs="Times New Roman"/>
                <w:sz w:val="28"/>
                <w:szCs w:val="28"/>
              </w:rPr>
              <w:t>075100 – Информатика, вычислительная техника и управление (диплом ҒД 0000165, приказ №234 от 12 июня 2020 года)</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3</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Ученое звание, дата присуждения</w:t>
            </w:r>
          </w:p>
        </w:tc>
        <w:tc>
          <w:tcPr>
            <w:tcW w:w="2600" w:type="pct"/>
            <w:hideMark/>
          </w:tcPr>
          <w:p w:rsidR="00893F2C" w:rsidRPr="009A748D" w:rsidRDefault="00384CEF" w:rsidP="009A748D">
            <w:pPr>
              <w:jc w:val="both"/>
              <w:rPr>
                <w:rFonts w:ascii="Times New Roman" w:hAnsi="Times New Roman" w:cs="Times New Roman"/>
                <w:sz w:val="28"/>
                <w:szCs w:val="28"/>
              </w:rPr>
            </w:pPr>
            <w:r w:rsidRPr="009A748D">
              <w:rPr>
                <w:rFonts w:ascii="Times New Roman" w:hAnsi="Times New Roman" w:cs="Times New Roman"/>
                <w:sz w:val="28"/>
                <w:szCs w:val="28"/>
              </w:rPr>
              <w:t>-</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4</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Почетное звание, дата присуждения</w:t>
            </w:r>
          </w:p>
        </w:tc>
        <w:tc>
          <w:tcPr>
            <w:tcW w:w="2600" w:type="pct"/>
            <w:hideMark/>
          </w:tcPr>
          <w:p w:rsidR="00893F2C" w:rsidRPr="009A748D" w:rsidRDefault="00384CEF" w:rsidP="009A748D">
            <w:pPr>
              <w:jc w:val="both"/>
              <w:rPr>
                <w:rFonts w:ascii="Times New Roman" w:hAnsi="Times New Roman" w:cs="Times New Roman"/>
                <w:sz w:val="28"/>
                <w:szCs w:val="28"/>
              </w:rPr>
            </w:pPr>
            <w:r w:rsidRPr="009A748D">
              <w:rPr>
                <w:rFonts w:ascii="Times New Roman" w:hAnsi="Times New Roman" w:cs="Times New Roman"/>
                <w:sz w:val="28"/>
                <w:szCs w:val="28"/>
              </w:rPr>
              <w:t>-</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5</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Должность (дата и номер приказа о назначении на должность)</w:t>
            </w:r>
          </w:p>
        </w:tc>
        <w:tc>
          <w:tcPr>
            <w:tcW w:w="2600" w:type="pct"/>
            <w:vAlign w:val="center"/>
            <w:hideMark/>
          </w:tcPr>
          <w:p w:rsidR="00893F2C" w:rsidRPr="00FE1C13" w:rsidRDefault="00384CEF" w:rsidP="009A748D">
            <w:pPr>
              <w:jc w:val="both"/>
              <w:rPr>
                <w:rFonts w:ascii="Times New Roman" w:hAnsi="Times New Roman" w:cs="Times New Roman"/>
                <w:sz w:val="28"/>
                <w:szCs w:val="28"/>
              </w:rPr>
            </w:pPr>
            <w:r w:rsidRPr="00FE1C13">
              <w:rPr>
                <w:rFonts w:ascii="Times New Roman" w:hAnsi="Times New Roman" w:cs="Times New Roman"/>
                <w:sz w:val="28"/>
                <w:szCs w:val="28"/>
              </w:rPr>
              <w:t>Доцент кафедры «Информационно-коммуникационные технологии» (</w:t>
            </w:r>
            <w:r w:rsidR="00FE1C13" w:rsidRPr="00FE1C13">
              <w:rPr>
                <w:rFonts w:ascii="Times New Roman" w:hAnsi="Times New Roman" w:cs="Times New Roman"/>
                <w:sz w:val="28"/>
                <w:szCs w:val="28"/>
              </w:rPr>
              <w:t>приказ №Л</w:t>
            </w:r>
            <w:r w:rsidRPr="00FE1C13">
              <w:rPr>
                <w:rFonts w:ascii="Times New Roman" w:hAnsi="Times New Roman" w:cs="Times New Roman"/>
                <w:sz w:val="28"/>
                <w:szCs w:val="28"/>
              </w:rPr>
              <w:t>С-</w:t>
            </w:r>
            <w:r w:rsidR="00FE1C13" w:rsidRPr="00FE1C13">
              <w:rPr>
                <w:rFonts w:ascii="Times New Roman" w:hAnsi="Times New Roman" w:cs="Times New Roman"/>
                <w:sz w:val="28"/>
                <w:szCs w:val="28"/>
              </w:rPr>
              <w:t>120 от 1.09.2020 г.</w:t>
            </w:r>
            <w:r w:rsidRPr="00FE1C13">
              <w:rPr>
                <w:rFonts w:ascii="Times New Roman" w:hAnsi="Times New Roman" w:cs="Times New Roman"/>
                <w:sz w:val="28"/>
                <w:szCs w:val="28"/>
              </w:rPr>
              <w:t>)</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6</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Стаж научной, научно-педагогической деятельности</w:t>
            </w:r>
          </w:p>
        </w:tc>
        <w:tc>
          <w:tcPr>
            <w:tcW w:w="2600" w:type="pct"/>
            <w:hideMark/>
          </w:tcPr>
          <w:p w:rsidR="00893F2C" w:rsidRPr="00FE1C13" w:rsidRDefault="00893F2C" w:rsidP="00FE1C13">
            <w:pPr>
              <w:jc w:val="both"/>
              <w:rPr>
                <w:rFonts w:ascii="Times New Roman" w:hAnsi="Times New Roman" w:cs="Times New Roman"/>
                <w:sz w:val="28"/>
                <w:szCs w:val="28"/>
              </w:rPr>
            </w:pPr>
            <w:r w:rsidRPr="00FE1C13">
              <w:rPr>
                <w:rFonts w:ascii="Times New Roman" w:hAnsi="Times New Roman" w:cs="Times New Roman"/>
                <w:sz w:val="28"/>
                <w:szCs w:val="28"/>
              </w:rPr>
              <w:t xml:space="preserve">Всего </w:t>
            </w:r>
            <w:r w:rsidR="00FE1C13" w:rsidRPr="00FE1C13">
              <w:rPr>
                <w:rFonts w:ascii="Times New Roman" w:hAnsi="Times New Roman" w:cs="Times New Roman"/>
                <w:sz w:val="28"/>
                <w:szCs w:val="28"/>
                <w:u w:val="single"/>
              </w:rPr>
              <w:t>22</w:t>
            </w:r>
            <w:r w:rsidR="00FE1C13" w:rsidRPr="00FE1C13">
              <w:rPr>
                <w:rFonts w:ascii="Times New Roman" w:hAnsi="Times New Roman" w:cs="Times New Roman"/>
                <w:sz w:val="28"/>
                <w:szCs w:val="28"/>
              </w:rPr>
              <w:t xml:space="preserve"> года</w:t>
            </w:r>
            <w:r w:rsidRPr="00FE1C13">
              <w:rPr>
                <w:rFonts w:ascii="Times New Roman" w:hAnsi="Times New Roman" w:cs="Times New Roman"/>
                <w:sz w:val="28"/>
                <w:szCs w:val="28"/>
              </w:rPr>
              <w:t>, в том числе в должности</w:t>
            </w:r>
            <w:r w:rsidR="00384CEF" w:rsidRPr="00FE1C13">
              <w:rPr>
                <w:rFonts w:ascii="Times New Roman" w:hAnsi="Times New Roman" w:cs="Times New Roman"/>
                <w:sz w:val="28"/>
                <w:szCs w:val="28"/>
              </w:rPr>
              <w:t xml:space="preserve"> доцента </w:t>
            </w:r>
            <w:r w:rsidR="00FE1C13" w:rsidRPr="00FE1C13">
              <w:rPr>
                <w:rFonts w:ascii="Times New Roman" w:hAnsi="Times New Roman" w:cs="Times New Roman"/>
                <w:sz w:val="28"/>
                <w:szCs w:val="28"/>
              </w:rPr>
              <w:t xml:space="preserve">4 года, в должности </w:t>
            </w:r>
            <w:proofErr w:type="spellStart"/>
            <w:r w:rsidR="00FE1C13" w:rsidRPr="00FE1C13">
              <w:rPr>
                <w:rFonts w:ascii="Times New Roman" w:hAnsi="Times New Roman" w:cs="Times New Roman"/>
                <w:sz w:val="28"/>
                <w:szCs w:val="28"/>
              </w:rPr>
              <w:t>постдокторанта</w:t>
            </w:r>
            <w:proofErr w:type="spellEnd"/>
            <w:r w:rsidR="00FE1C13" w:rsidRPr="00FE1C13">
              <w:rPr>
                <w:rFonts w:ascii="Times New Roman" w:hAnsi="Times New Roman" w:cs="Times New Roman"/>
                <w:sz w:val="28"/>
                <w:szCs w:val="28"/>
              </w:rPr>
              <w:t xml:space="preserve">  1 год</w:t>
            </w:r>
            <w:r w:rsidR="00384CEF" w:rsidRPr="00FE1C13">
              <w:rPr>
                <w:rFonts w:ascii="Times New Roman" w:hAnsi="Times New Roman" w:cs="Times New Roman"/>
                <w:sz w:val="28"/>
                <w:szCs w:val="28"/>
              </w:rPr>
              <w:t>.</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7</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Количество научных статей после защиты диссертации</w:t>
            </w:r>
          </w:p>
        </w:tc>
        <w:tc>
          <w:tcPr>
            <w:tcW w:w="2600" w:type="pct"/>
            <w:hideMark/>
          </w:tcPr>
          <w:p w:rsidR="00893F2C" w:rsidRPr="009A748D" w:rsidRDefault="00893F2C" w:rsidP="002C3723">
            <w:pPr>
              <w:jc w:val="both"/>
              <w:rPr>
                <w:rFonts w:ascii="Times New Roman" w:hAnsi="Times New Roman" w:cs="Times New Roman"/>
                <w:sz w:val="28"/>
                <w:szCs w:val="28"/>
              </w:rPr>
            </w:pPr>
            <w:r w:rsidRPr="009A748D">
              <w:rPr>
                <w:rFonts w:ascii="Times New Roman" w:hAnsi="Times New Roman" w:cs="Times New Roman"/>
                <w:sz w:val="28"/>
                <w:szCs w:val="28"/>
              </w:rPr>
              <w:t xml:space="preserve">Всего </w:t>
            </w:r>
            <w:r w:rsidR="00FE1C13" w:rsidRPr="00B2637C">
              <w:rPr>
                <w:rFonts w:ascii="Times New Roman" w:hAnsi="Times New Roman" w:cs="Times New Roman"/>
                <w:sz w:val="28"/>
                <w:szCs w:val="28"/>
                <w:u w:val="single"/>
              </w:rPr>
              <w:t>1</w:t>
            </w:r>
            <w:r w:rsidR="002D767B">
              <w:rPr>
                <w:rFonts w:ascii="Times New Roman" w:hAnsi="Times New Roman" w:cs="Times New Roman"/>
                <w:sz w:val="28"/>
                <w:szCs w:val="28"/>
                <w:u w:val="single"/>
              </w:rPr>
              <w:t>5</w:t>
            </w:r>
            <w:r w:rsidRPr="00B2637C">
              <w:rPr>
                <w:rFonts w:ascii="Times New Roman" w:hAnsi="Times New Roman" w:cs="Times New Roman"/>
                <w:sz w:val="28"/>
                <w:szCs w:val="28"/>
              </w:rPr>
              <w:t>,</w:t>
            </w:r>
            <w:r w:rsidR="00FE1C13" w:rsidRPr="00B2637C">
              <w:rPr>
                <w:rFonts w:ascii="Times New Roman" w:hAnsi="Times New Roman" w:cs="Times New Roman"/>
                <w:sz w:val="28"/>
                <w:szCs w:val="28"/>
              </w:rPr>
              <w:t xml:space="preserve"> </w:t>
            </w:r>
            <w:r w:rsidRPr="00B2637C">
              <w:rPr>
                <w:rFonts w:ascii="Times New Roman" w:hAnsi="Times New Roman" w:cs="Times New Roman"/>
                <w:sz w:val="28"/>
                <w:szCs w:val="28"/>
              </w:rPr>
              <w:t>в изданиях рекомендуемых уполномоченным органом_</w:t>
            </w:r>
            <w:r w:rsidR="00FE1C13" w:rsidRPr="00B2637C">
              <w:rPr>
                <w:rFonts w:ascii="Times New Roman" w:hAnsi="Times New Roman" w:cs="Times New Roman"/>
                <w:sz w:val="28"/>
                <w:szCs w:val="28"/>
                <w:u w:val="single"/>
              </w:rPr>
              <w:t>6</w:t>
            </w:r>
            <w:r w:rsidRPr="00B2637C">
              <w:rPr>
                <w:rFonts w:ascii="Times New Roman" w:hAnsi="Times New Roman" w:cs="Times New Roman"/>
                <w:sz w:val="28"/>
                <w:szCs w:val="28"/>
              </w:rPr>
              <w:t>_,</w:t>
            </w:r>
            <w:r w:rsidRPr="00B2637C">
              <w:rPr>
                <w:rFonts w:ascii="Times New Roman" w:hAnsi="Times New Roman" w:cs="Times New Roman"/>
                <w:sz w:val="28"/>
                <w:szCs w:val="28"/>
              </w:rPr>
              <w:br/>
              <w:t>в научных журналах, входящих в базы компании Clarivate Analytics (Кларивэйт Аналитикс) (Web of Science Core Collection, Clariv</w:t>
            </w:r>
            <w:bookmarkStart w:id="0" w:name="_GoBack"/>
            <w:bookmarkEnd w:id="0"/>
            <w:r w:rsidRPr="00B2637C">
              <w:rPr>
                <w:rFonts w:ascii="Times New Roman" w:hAnsi="Times New Roman" w:cs="Times New Roman"/>
                <w:sz w:val="28"/>
                <w:szCs w:val="28"/>
              </w:rPr>
              <w:t>ate Analytics (Вэб оф Сайнс Кор Ко</w:t>
            </w:r>
            <w:r w:rsidR="00FE1C13" w:rsidRPr="00B2637C">
              <w:rPr>
                <w:rFonts w:ascii="Times New Roman" w:hAnsi="Times New Roman" w:cs="Times New Roman"/>
                <w:sz w:val="28"/>
                <w:szCs w:val="28"/>
              </w:rPr>
              <w:t xml:space="preserve">ллекшн, Кларивэйт Аналитикс)) </w:t>
            </w:r>
            <w:r w:rsidR="00FE1C13" w:rsidRPr="00B2637C">
              <w:rPr>
                <w:rFonts w:ascii="Times New Roman" w:hAnsi="Times New Roman" w:cs="Times New Roman"/>
                <w:sz w:val="28"/>
                <w:szCs w:val="28"/>
                <w:u w:val="single"/>
              </w:rPr>
              <w:t>-</w:t>
            </w:r>
            <w:r w:rsidRPr="00B2637C">
              <w:rPr>
                <w:rFonts w:ascii="Times New Roman" w:hAnsi="Times New Roman" w:cs="Times New Roman"/>
                <w:sz w:val="28"/>
                <w:szCs w:val="28"/>
              </w:rPr>
              <w:t xml:space="preserve">, Scopus (Скопус) или JSTOR (ДЖЕЙСТОР) </w:t>
            </w:r>
            <w:r w:rsidR="002D767B">
              <w:rPr>
                <w:rFonts w:ascii="Times New Roman" w:hAnsi="Times New Roman" w:cs="Times New Roman"/>
                <w:sz w:val="28"/>
                <w:szCs w:val="28"/>
                <w:u w:val="single"/>
              </w:rPr>
              <w:t xml:space="preserve"> 5</w:t>
            </w:r>
            <w:r w:rsidR="00697128">
              <w:rPr>
                <w:rFonts w:ascii="Times New Roman" w:hAnsi="Times New Roman" w:cs="Times New Roman"/>
                <w:sz w:val="28"/>
                <w:szCs w:val="28"/>
                <w:u w:val="single"/>
              </w:rPr>
              <w:t xml:space="preserve"> </w:t>
            </w:r>
            <w:r w:rsidRPr="00B2637C">
              <w:rPr>
                <w:rFonts w:ascii="Times New Roman" w:hAnsi="Times New Roman" w:cs="Times New Roman"/>
                <w:sz w:val="28"/>
                <w:szCs w:val="28"/>
              </w:rPr>
              <w:t>,</w:t>
            </w:r>
            <w:r w:rsidR="00FE1C13" w:rsidRPr="00B2637C">
              <w:rPr>
                <w:rFonts w:ascii="Times New Roman" w:hAnsi="Times New Roman" w:cs="Times New Roman"/>
                <w:sz w:val="28"/>
                <w:szCs w:val="28"/>
              </w:rPr>
              <w:t xml:space="preserve"> </w:t>
            </w:r>
            <w:r w:rsidRPr="00B2637C">
              <w:rPr>
                <w:rFonts w:ascii="Times New Roman" w:hAnsi="Times New Roman" w:cs="Times New Roman"/>
                <w:sz w:val="28"/>
                <w:szCs w:val="28"/>
              </w:rPr>
              <w:t>творческих трудов_</w:t>
            </w:r>
            <w:r w:rsidR="00B2637C" w:rsidRPr="00B2637C">
              <w:rPr>
                <w:rFonts w:ascii="Times New Roman" w:hAnsi="Times New Roman" w:cs="Times New Roman"/>
                <w:sz w:val="28"/>
                <w:szCs w:val="28"/>
              </w:rPr>
              <w:t>-</w:t>
            </w:r>
            <w:r w:rsidR="00FE1C13" w:rsidRPr="00B2637C">
              <w:rPr>
                <w:rFonts w:ascii="Times New Roman" w:hAnsi="Times New Roman" w:cs="Times New Roman"/>
                <w:sz w:val="28"/>
                <w:szCs w:val="28"/>
              </w:rPr>
              <w:t>_</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8</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Количество, изданных за последние 5 лет монографий, учебников, единолично написанных учебных (учебно-методическое) пособий</w:t>
            </w:r>
          </w:p>
        </w:tc>
        <w:tc>
          <w:tcPr>
            <w:tcW w:w="2600" w:type="pct"/>
            <w:hideMark/>
          </w:tcPr>
          <w:p w:rsidR="00893F2C" w:rsidRPr="009A748D" w:rsidRDefault="009A748D" w:rsidP="009A748D">
            <w:pPr>
              <w:jc w:val="both"/>
              <w:rPr>
                <w:rFonts w:ascii="Times New Roman" w:hAnsi="Times New Roman" w:cs="Times New Roman"/>
                <w:sz w:val="28"/>
                <w:szCs w:val="28"/>
              </w:rPr>
            </w:pPr>
            <w:r w:rsidRPr="009A748D">
              <w:rPr>
                <w:rFonts w:ascii="Times New Roman" w:hAnsi="Times New Roman" w:cs="Times New Roman"/>
                <w:sz w:val="28"/>
                <w:szCs w:val="28"/>
              </w:rPr>
              <w:t>-</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9</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 xml:space="preserve">Лица, защитившие диссертацию под его руководством и имеющие ученую степень (кандидата наук, доктора наук, доктора философии </w:t>
            </w:r>
            <w:r w:rsidRPr="009A748D">
              <w:rPr>
                <w:rFonts w:ascii="Times New Roman" w:hAnsi="Times New Roman" w:cs="Times New Roman"/>
                <w:sz w:val="28"/>
                <w:szCs w:val="28"/>
              </w:rPr>
              <w:lastRenderedPageBreak/>
              <w:t>(PhD),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2600" w:type="pct"/>
            <w:hideMark/>
          </w:tcPr>
          <w:p w:rsidR="00893F2C" w:rsidRPr="009A748D" w:rsidRDefault="009A748D" w:rsidP="009A748D">
            <w:pPr>
              <w:jc w:val="both"/>
              <w:rPr>
                <w:rFonts w:ascii="Times New Roman" w:hAnsi="Times New Roman" w:cs="Times New Roman"/>
                <w:sz w:val="28"/>
                <w:szCs w:val="28"/>
              </w:rPr>
            </w:pPr>
            <w:r w:rsidRPr="009A748D">
              <w:rPr>
                <w:rFonts w:ascii="Times New Roman" w:hAnsi="Times New Roman" w:cs="Times New Roman"/>
                <w:sz w:val="28"/>
                <w:szCs w:val="28"/>
              </w:rPr>
              <w:lastRenderedPageBreak/>
              <w:t>Шапорева Анна Васильевна, доктор философии (PhD) по специальности 6</w:t>
            </w:r>
            <w:r w:rsidRPr="009A748D">
              <w:rPr>
                <w:rFonts w:ascii="Times New Roman" w:hAnsi="Times New Roman" w:cs="Times New Roman"/>
                <w:sz w:val="28"/>
                <w:szCs w:val="28"/>
                <w:lang w:val="en-US"/>
              </w:rPr>
              <w:t>D</w:t>
            </w:r>
            <w:r w:rsidRPr="009A748D">
              <w:rPr>
                <w:rFonts w:ascii="Times New Roman" w:hAnsi="Times New Roman" w:cs="Times New Roman"/>
                <w:sz w:val="28"/>
                <w:szCs w:val="28"/>
              </w:rPr>
              <w:t>075100 – Информатика, вычислительная техника и управление</w:t>
            </w:r>
            <w:r>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Pr="009A748D">
              <w:rPr>
                <w:rFonts w:ascii="Times New Roman" w:hAnsi="Times New Roman" w:cs="Times New Roman"/>
                <w:sz w:val="28"/>
                <w:szCs w:val="28"/>
              </w:rPr>
              <w:t>Решением Комитета по обеспечению качества в сфере науки и высшего образования Министерства науки и высшего образования Республики Казахстан приказ №620 от «17» июля 2024 года</w:t>
            </w:r>
            <w:r>
              <w:rPr>
                <w:rFonts w:ascii="Times New Roman" w:hAnsi="Times New Roman" w:cs="Times New Roman"/>
                <w:sz w:val="28"/>
                <w:szCs w:val="28"/>
              </w:rPr>
              <w:t>)</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lastRenderedPageBreak/>
              <w:t>10</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2600" w:type="pct"/>
            <w:hideMark/>
          </w:tcPr>
          <w:p w:rsidR="00893F2C" w:rsidRPr="009A748D" w:rsidRDefault="009A748D" w:rsidP="009A748D">
            <w:pPr>
              <w:jc w:val="both"/>
              <w:rPr>
                <w:rFonts w:ascii="Times New Roman" w:hAnsi="Times New Roman" w:cs="Times New Roman"/>
                <w:sz w:val="28"/>
                <w:szCs w:val="28"/>
              </w:rPr>
            </w:pPr>
            <w:r>
              <w:rPr>
                <w:rFonts w:ascii="Times New Roman" w:hAnsi="Times New Roman" w:cs="Times New Roman"/>
                <w:sz w:val="28"/>
                <w:szCs w:val="28"/>
              </w:rPr>
              <w:t>-</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11</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2600" w:type="pct"/>
            <w:hideMark/>
          </w:tcPr>
          <w:p w:rsidR="00893F2C" w:rsidRPr="009A748D" w:rsidRDefault="009A748D" w:rsidP="009A748D">
            <w:pPr>
              <w:jc w:val="both"/>
              <w:rPr>
                <w:rFonts w:ascii="Times New Roman" w:hAnsi="Times New Roman" w:cs="Times New Roman"/>
                <w:sz w:val="28"/>
                <w:szCs w:val="28"/>
              </w:rPr>
            </w:pPr>
            <w:r>
              <w:rPr>
                <w:rFonts w:ascii="Times New Roman" w:hAnsi="Times New Roman" w:cs="Times New Roman"/>
                <w:sz w:val="28"/>
                <w:szCs w:val="28"/>
              </w:rPr>
              <w:t>-</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12</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Дополнительная информация</w:t>
            </w:r>
          </w:p>
        </w:tc>
        <w:tc>
          <w:tcPr>
            <w:tcW w:w="2600" w:type="pct"/>
            <w:hideMark/>
          </w:tcPr>
          <w:p w:rsidR="002C3723" w:rsidRPr="002C3723" w:rsidRDefault="002C3723" w:rsidP="002C3723">
            <w:pPr>
              <w:pStyle w:val="a6"/>
              <w:numPr>
                <w:ilvl w:val="0"/>
                <w:numId w:val="1"/>
              </w:numPr>
              <w:ind w:left="31" w:firstLine="329"/>
              <w:jc w:val="both"/>
              <w:rPr>
                <w:rFonts w:ascii="Times New Roman" w:hAnsi="Times New Roman" w:cs="Times New Roman"/>
                <w:sz w:val="28"/>
                <w:szCs w:val="28"/>
              </w:rPr>
            </w:pPr>
            <w:r w:rsidRPr="002C3723">
              <w:rPr>
                <w:rFonts w:ascii="Times New Roman" w:hAnsi="Times New Roman" w:cs="Times New Roman"/>
                <w:sz w:val="28"/>
                <w:szCs w:val="28"/>
              </w:rPr>
              <w:t>Ученый секретарь диссертационного совета по защите диссертаций на присуждение степени доктора философии (PhD), доктора по профилю по специальностям «6D071900 Радиотехника, электроника и телекоммуникации, 6D075100 Информатика, вычислительная техника и у</w:t>
            </w:r>
            <w:r>
              <w:rPr>
                <w:rFonts w:ascii="Times New Roman" w:hAnsi="Times New Roman" w:cs="Times New Roman"/>
                <w:sz w:val="28"/>
                <w:szCs w:val="28"/>
              </w:rPr>
              <w:t xml:space="preserve">правление» СКУ им. М. Козыбаева 2022-2024 </w:t>
            </w:r>
            <w:proofErr w:type="spellStart"/>
            <w:r>
              <w:rPr>
                <w:rFonts w:ascii="Times New Roman" w:hAnsi="Times New Roman" w:cs="Times New Roman"/>
                <w:sz w:val="28"/>
                <w:szCs w:val="28"/>
              </w:rPr>
              <w:t>г.г</w:t>
            </w:r>
            <w:proofErr w:type="spellEnd"/>
            <w:r>
              <w:rPr>
                <w:rFonts w:ascii="Times New Roman" w:hAnsi="Times New Roman" w:cs="Times New Roman"/>
                <w:sz w:val="28"/>
                <w:szCs w:val="28"/>
              </w:rPr>
              <w:t>.</w:t>
            </w:r>
          </w:p>
          <w:p w:rsidR="002C3723" w:rsidRPr="002C3723" w:rsidRDefault="002C3723" w:rsidP="002C3723">
            <w:pPr>
              <w:pStyle w:val="a6"/>
              <w:numPr>
                <w:ilvl w:val="0"/>
                <w:numId w:val="1"/>
              </w:numPr>
              <w:ind w:left="31" w:firstLine="329"/>
              <w:jc w:val="both"/>
              <w:rPr>
                <w:rFonts w:ascii="Times New Roman" w:hAnsi="Times New Roman" w:cs="Times New Roman"/>
                <w:sz w:val="28"/>
                <w:szCs w:val="28"/>
              </w:rPr>
            </w:pPr>
            <w:r w:rsidRPr="002C3723">
              <w:rPr>
                <w:rFonts w:ascii="Times New Roman" w:hAnsi="Times New Roman" w:cs="Times New Roman"/>
                <w:sz w:val="28"/>
                <w:szCs w:val="28"/>
              </w:rPr>
              <w:t xml:space="preserve">Эксперт аккредитационного агентства «Казахстанская Ассоциация Инженерного Образования </w:t>
            </w:r>
            <w:proofErr w:type="spellStart"/>
            <w:r w:rsidRPr="002C3723">
              <w:rPr>
                <w:rFonts w:ascii="Times New Roman" w:hAnsi="Times New Roman" w:cs="Times New Roman"/>
                <w:sz w:val="28"/>
                <w:szCs w:val="28"/>
              </w:rPr>
              <w:t>Kazsee</w:t>
            </w:r>
            <w:proofErr w:type="spellEnd"/>
            <w:r w:rsidRPr="002C3723">
              <w:rPr>
                <w:rFonts w:ascii="Times New Roman" w:hAnsi="Times New Roman" w:cs="Times New Roman"/>
                <w:sz w:val="28"/>
                <w:szCs w:val="28"/>
              </w:rPr>
              <w:t>» (2022 г.)</w:t>
            </w:r>
          </w:p>
          <w:p w:rsidR="002C3723" w:rsidRDefault="002C3723" w:rsidP="002C3723">
            <w:pPr>
              <w:pStyle w:val="a6"/>
              <w:numPr>
                <w:ilvl w:val="0"/>
                <w:numId w:val="1"/>
              </w:numPr>
              <w:ind w:left="31" w:firstLine="329"/>
              <w:jc w:val="both"/>
              <w:rPr>
                <w:rFonts w:ascii="Times New Roman" w:hAnsi="Times New Roman" w:cs="Times New Roman"/>
                <w:sz w:val="28"/>
                <w:szCs w:val="28"/>
              </w:rPr>
            </w:pPr>
            <w:r w:rsidRPr="002C3723">
              <w:rPr>
                <w:rFonts w:ascii="Times New Roman" w:hAnsi="Times New Roman" w:cs="Times New Roman"/>
                <w:sz w:val="28"/>
                <w:szCs w:val="28"/>
              </w:rPr>
              <w:t>Член редакционной коллегии журнала «Технологический аудит и резервы производства», ISSN (</w:t>
            </w:r>
            <w:proofErr w:type="spellStart"/>
            <w:r w:rsidRPr="002C3723">
              <w:rPr>
                <w:rFonts w:ascii="Times New Roman" w:hAnsi="Times New Roman" w:cs="Times New Roman"/>
                <w:sz w:val="28"/>
                <w:szCs w:val="28"/>
              </w:rPr>
              <w:t>print</w:t>
            </w:r>
            <w:proofErr w:type="spellEnd"/>
            <w:r w:rsidRPr="002C3723">
              <w:rPr>
                <w:rFonts w:ascii="Times New Roman" w:hAnsi="Times New Roman" w:cs="Times New Roman"/>
                <w:sz w:val="28"/>
                <w:szCs w:val="28"/>
              </w:rPr>
              <w:t>) 2664-9969, ISSN (</w:t>
            </w:r>
            <w:proofErr w:type="spellStart"/>
            <w:r w:rsidRPr="002C3723">
              <w:rPr>
                <w:rFonts w:ascii="Times New Roman" w:hAnsi="Times New Roman" w:cs="Times New Roman"/>
                <w:sz w:val="28"/>
                <w:szCs w:val="28"/>
              </w:rPr>
              <w:t>on-line</w:t>
            </w:r>
            <w:proofErr w:type="spellEnd"/>
            <w:r w:rsidRPr="002C3723">
              <w:rPr>
                <w:rFonts w:ascii="Times New Roman" w:hAnsi="Times New Roman" w:cs="Times New Roman"/>
                <w:sz w:val="28"/>
                <w:szCs w:val="28"/>
              </w:rPr>
              <w:t>) 2706-5448</w:t>
            </w:r>
          </w:p>
          <w:p w:rsidR="00B26A23" w:rsidRDefault="002C3723" w:rsidP="00B26A23">
            <w:pPr>
              <w:pStyle w:val="a6"/>
              <w:numPr>
                <w:ilvl w:val="0"/>
                <w:numId w:val="1"/>
              </w:numPr>
              <w:ind w:left="31" w:firstLine="329"/>
              <w:jc w:val="both"/>
              <w:rPr>
                <w:rFonts w:ascii="Times New Roman" w:hAnsi="Times New Roman" w:cs="Times New Roman"/>
                <w:sz w:val="28"/>
                <w:szCs w:val="28"/>
              </w:rPr>
            </w:pPr>
            <w:r w:rsidRPr="002C3723">
              <w:rPr>
                <w:rFonts w:ascii="Times New Roman" w:hAnsi="Times New Roman" w:cs="Times New Roman"/>
                <w:sz w:val="28"/>
                <w:szCs w:val="28"/>
              </w:rPr>
              <w:t xml:space="preserve">Член Национального Научного Совета РК (с 2023 г.) </w:t>
            </w:r>
          </w:p>
          <w:p w:rsidR="00893F2C" w:rsidRPr="009A748D" w:rsidRDefault="002C3723" w:rsidP="00B26A23">
            <w:pPr>
              <w:pStyle w:val="a6"/>
              <w:numPr>
                <w:ilvl w:val="0"/>
                <w:numId w:val="1"/>
              </w:numPr>
              <w:ind w:left="31" w:firstLine="329"/>
              <w:jc w:val="both"/>
              <w:rPr>
                <w:rFonts w:ascii="Times New Roman" w:hAnsi="Times New Roman" w:cs="Times New Roman"/>
                <w:sz w:val="28"/>
                <w:szCs w:val="28"/>
              </w:rPr>
            </w:pPr>
            <w:r w:rsidRPr="002C3723">
              <w:rPr>
                <w:rFonts w:ascii="Times New Roman" w:hAnsi="Times New Roman" w:cs="Times New Roman"/>
                <w:sz w:val="28"/>
                <w:szCs w:val="28"/>
              </w:rPr>
              <w:t>Награды: Благодарственное письмо ректора 2019, Благода</w:t>
            </w:r>
            <w:r>
              <w:rPr>
                <w:rFonts w:ascii="Times New Roman" w:hAnsi="Times New Roman" w:cs="Times New Roman"/>
                <w:sz w:val="28"/>
                <w:szCs w:val="28"/>
              </w:rPr>
              <w:t xml:space="preserve">рственное письмо МОН РК 2019 г, </w:t>
            </w:r>
            <w:r w:rsidR="00B26A23">
              <w:rPr>
                <w:rFonts w:ascii="Times New Roman" w:hAnsi="Times New Roman" w:cs="Times New Roman"/>
                <w:sz w:val="28"/>
                <w:szCs w:val="28"/>
              </w:rPr>
              <w:t>Почетный диплом МН</w:t>
            </w:r>
            <w:r w:rsidR="00B2637C">
              <w:rPr>
                <w:rFonts w:ascii="Times New Roman" w:hAnsi="Times New Roman" w:cs="Times New Roman"/>
                <w:sz w:val="28"/>
                <w:szCs w:val="28"/>
              </w:rPr>
              <w:t>ВО РК 2024 г.</w:t>
            </w:r>
          </w:p>
        </w:tc>
      </w:tr>
    </w:tbl>
    <w:p w:rsidR="00407771" w:rsidRDefault="00893F2C" w:rsidP="00994327">
      <w:pPr>
        <w:spacing w:after="0" w:line="240" w:lineRule="auto"/>
        <w:rPr>
          <w:rFonts w:ascii="Times New Roman" w:hAnsi="Times New Roman" w:cs="Times New Roman"/>
          <w:sz w:val="28"/>
          <w:szCs w:val="28"/>
        </w:rPr>
      </w:pPr>
      <w:r w:rsidRPr="009A748D">
        <w:rPr>
          <w:rFonts w:ascii="Times New Roman" w:hAnsi="Times New Roman" w:cs="Times New Roman"/>
          <w:sz w:val="28"/>
          <w:szCs w:val="28"/>
        </w:rPr>
        <w:t xml:space="preserve">      </w:t>
      </w:r>
    </w:p>
    <w:p w:rsidR="00407771" w:rsidRDefault="00B26A23" w:rsidP="00994327">
      <w:pPr>
        <w:spacing w:after="0" w:line="240" w:lineRule="auto"/>
        <w:rPr>
          <w:rFonts w:ascii="Times New Roman" w:hAnsi="Times New Roman" w:cs="Times New Roman"/>
          <w:sz w:val="28"/>
          <w:szCs w:val="28"/>
        </w:rPr>
      </w:pPr>
      <w:r>
        <w:rPr>
          <w:rFonts w:ascii="Times New Roman" w:hAnsi="Times New Roman" w:cs="Times New Roman"/>
          <w:sz w:val="28"/>
          <w:szCs w:val="28"/>
        </w:rPr>
        <w:t>Декан факультета инженерии и цифровых технологий</w:t>
      </w:r>
    </w:p>
    <w:p w:rsidR="00407771" w:rsidRDefault="00893F2C" w:rsidP="00994327">
      <w:pPr>
        <w:spacing w:after="0" w:line="240" w:lineRule="auto"/>
        <w:rPr>
          <w:rFonts w:ascii="Times New Roman" w:hAnsi="Times New Roman" w:cs="Times New Roman"/>
          <w:sz w:val="28"/>
          <w:szCs w:val="28"/>
        </w:rPr>
      </w:pPr>
      <w:r w:rsidRPr="009A748D">
        <w:rPr>
          <w:rFonts w:ascii="Times New Roman" w:hAnsi="Times New Roman" w:cs="Times New Roman"/>
          <w:sz w:val="28"/>
          <w:szCs w:val="28"/>
        </w:rPr>
        <w:t>    </w:t>
      </w:r>
    </w:p>
    <w:p w:rsidR="009A748D" w:rsidRPr="009A748D" w:rsidRDefault="00893F2C" w:rsidP="00994327">
      <w:pPr>
        <w:spacing w:after="0" w:line="240" w:lineRule="auto"/>
        <w:rPr>
          <w:rFonts w:ascii="Times New Roman" w:hAnsi="Times New Roman" w:cs="Times New Roman"/>
          <w:sz w:val="28"/>
          <w:szCs w:val="28"/>
        </w:rPr>
      </w:pPr>
      <w:r w:rsidRPr="009A748D">
        <w:rPr>
          <w:rFonts w:ascii="Times New Roman" w:hAnsi="Times New Roman" w:cs="Times New Roman"/>
          <w:sz w:val="28"/>
          <w:szCs w:val="28"/>
        </w:rPr>
        <w:t>__________________________</w:t>
      </w:r>
      <w:r w:rsidR="00407771">
        <w:rPr>
          <w:rFonts w:ascii="Times New Roman" w:hAnsi="Times New Roman" w:cs="Times New Roman"/>
          <w:sz w:val="28"/>
          <w:szCs w:val="28"/>
        </w:rPr>
        <w:t xml:space="preserve"> </w:t>
      </w:r>
      <w:r w:rsidR="00B26A23">
        <w:rPr>
          <w:rFonts w:ascii="Times New Roman" w:hAnsi="Times New Roman" w:cs="Times New Roman"/>
          <w:sz w:val="28"/>
          <w:szCs w:val="28"/>
        </w:rPr>
        <w:t>Савостина Г.В.</w:t>
      </w:r>
      <w:r w:rsidRPr="009A748D">
        <w:rPr>
          <w:rFonts w:ascii="Times New Roman" w:hAnsi="Times New Roman" w:cs="Times New Roman"/>
          <w:sz w:val="28"/>
          <w:szCs w:val="28"/>
        </w:rPr>
        <w:br/>
      </w:r>
      <w:r w:rsidRPr="00407771">
        <w:rPr>
          <w:rFonts w:ascii="Times New Roman" w:hAnsi="Times New Roman" w:cs="Times New Roman"/>
          <w:sz w:val="20"/>
          <w:szCs w:val="20"/>
        </w:rPr>
        <w:t>      (подпись, фамилия и инициалы)</w:t>
      </w:r>
    </w:p>
    <w:sectPr w:rsidR="009A748D" w:rsidRPr="009A748D" w:rsidSect="002D767B">
      <w:pgSz w:w="11906" w:h="16838"/>
      <w:pgMar w:top="709"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033B7"/>
    <w:multiLevelType w:val="hybridMultilevel"/>
    <w:tmpl w:val="4CF4BB5C"/>
    <w:lvl w:ilvl="0" w:tplc="3AD425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2C"/>
    <w:rsid w:val="002C3723"/>
    <w:rsid w:val="002D767B"/>
    <w:rsid w:val="00384CEF"/>
    <w:rsid w:val="00407771"/>
    <w:rsid w:val="00697128"/>
    <w:rsid w:val="00893F2C"/>
    <w:rsid w:val="00994327"/>
    <w:rsid w:val="009A748D"/>
    <w:rsid w:val="00A1739D"/>
    <w:rsid w:val="00B2637C"/>
    <w:rsid w:val="00B26A23"/>
    <w:rsid w:val="00DE3ACA"/>
    <w:rsid w:val="00FE1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39B1"/>
  <w15:chartTrackingRefBased/>
  <w15:docId w15:val="{C1C2C425-8B5B-406D-A1EA-6295E98B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93F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93F2C"/>
    <w:rPr>
      <w:rFonts w:ascii="Times New Roman" w:eastAsia="Times New Roman" w:hAnsi="Times New Roman" w:cs="Times New Roman"/>
      <w:b/>
      <w:bCs/>
      <w:sz w:val="27"/>
      <w:szCs w:val="27"/>
    </w:rPr>
  </w:style>
  <w:style w:type="paragraph" w:styleId="a3">
    <w:name w:val="Normal (Web)"/>
    <w:basedOn w:val="a"/>
    <w:uiPriority w:val="99"/>
    <w:semiHidden/>
    <w:unhideWhenUsed/>
    <w:rsid w:val="00893F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a"/>
    <w:rsid w:val="00893F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93F2C"/>
    <w:rPr>
      <w:color w:val="0000FF"/>
      <w:u w:val="single"/>
    </w:rPr>
  </w:style>
  <w:style w:type="table" w:styleId="a5">
    <w:name w:val="Table Grid"/>
    <w:basedOn w:val="a1"/>
    <w:uiPriority w:val="39"/>
    <w:rsid w:val="00994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C3723"/>
    <w:pPr>
      <w:ind w:left="720"/>
      <w:contextualSpacing/>
    </w:pPr>
  </w:style>
  <w:style w:type="paragraph" w:styleId="a7">
    <w:name w:val="Balloon Text"/>
    <w:basedOn w:val="a"/>
    <w:link w:val="a8"/>
    <w:uiPriority w:val="99"/>
    <w:semiHidden/>
    <w:unhideWhenUsed/>
    <w:rsid w:val="002D767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D76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89681">
      <w:bodyDiv w:val="1"/>
      <w:marLeft w:val="0"/>
      <w:marRight w:val="0"/>
      <w:marTop w:val="0"/>
      <w:marBottom w:val="0"/>
      <w:divBdr>
        <w:top w:val="none" w:sz="0" w:space="0" w:color="auto"/>
        <w:left w:val="none" w:sz="0" w:space="0" w:color="auto"/>
        <w:bottom w:val="none" w:sz="0" w:space="0" w:color="auto"/>
        <w:right w:val="none" w:sz="0" w:space="0" w:color="auto"/>
      </w:divBdr>
    </w:div>
    <w:div w:id="361177091">
      <w:bodyDiv w:val="1"/>
      <w:marLeft w:val="0"/>
      <w:marRight w:val="0"/>
      <w:marTop w:val="0"/>
      <w:marBottom w:val="0"/>
      <w:divBdr>
        <w:top w:val="none" w:sz="0" w:space="0" w:color="auto"/>
        <w:left w:val="none" w:sz="0" w:space="0" w:color="auto"/>
        <w:bottom w:val="none" w:sz="0" w:space="0" w:color="auto"/>
        <w:right w:val="none" w:sz="0" w:space="0" w:color="auto"/>
      </w:divBdr>
    </w:div>
    <w:div w:id="13099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515</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BilimLand</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Lenovo_1652</dc:creator>
  <cp:keywords/>
  <dc:description/>
  <cp:lastModifiedBy>Икласова Кайнижамал Есимсеитовна</cp:lastModifiedBy>
  <cp:revision>6</cp:revision>
  <cp:lastPrinted>2025-04-30T07:36:00Z</cp:lastPrinted>
  <dcterms:created xsi:type="dcterms:W3CDTF">2025-04-02T15:36:00Z</dcterms:created>
  <dcterms:modified xsi:type="dcterms:W3CDTF">2025-04-30T07:36:00Z</dcterms:modified>
</cp:coreProperties>
</file>