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0"/>
        <w:gridCol w:w="3829"/>
      </w:tblGrid>
      <w:tr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3</w:t>
            </w:r>
          </w:p>
        </w:tc>
      </w:tr>
      <w:tr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 Правилам предоставления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государственных грантов для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реализации новых бизнес-идей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в рамках Государственной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программы поддержки и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развития бизнеса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"Дорожная карта бизнеса-2025"</w:t>
            </w:r>
          </w:p>
        </w:tc>
      </w:tr>
      <w:tr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>
      <w:pPr>
        <w:spacing w:after="0"/>
      </w:pPr>
      <w:bookmarkStart w:id="0" w:name="z2049"/>
      <w:r>
        <w:rPr>
          <w:b/>
          <w:color w:val="000000"/>
        </w:rPr>
        <w:t xml:space="preserve"> СТРУКТУРА БИЗНЕС-ПЛАНА</w:t>
      </w:r>
    </w:p>
    <w:p>
      <w:pPr>
        <w:spacing w:after="0"/>
      </w:pPr>
      <w:bookmarkStart w:id="1" w:name="z2050"/>
      <w:bookmarkEnd w:id="0"/>
      <w:r>
        <w:rPr>
          <w:b/>
          <w:color w:val="000000"/>
        </w:rPr>
        <w:t xml:space="preserve"> 1. ОБЩИЕ СВЕДЕНИЯ</w:t>
      </w:r>
    </w:p>
    <w:p>
      <w:pPr>
        <w:spacing w:after="0"/>
        <w:jc w:val="both"/>
      </w:pPr>
      <w:bookmarkStart w:id="2" w:name="z2051"/>
      <w:bookmarkEnd w:id="1"/>
      <w:r>
        <w:rPr>
          <w:color w:val="000000"/>
          <w:sz w:val="28"/>
        </w:rPr>
        <w:t xml:space="preserve">      1.1. </w:t>
      </w:r>
      <w:proofErr w:type="spellStart"/>
      <w:r>
        <w:rPr>
          <w:color w:val="000000"/>
          <w:sz w:val="28"/>
        </w:rPr>
        <w:t>Название</w:t>
      </w:r>
      <w:bookmarkStart w:id="3" w:name="_GoBack"/>
      <w:bookmarkEnd w:id="3"/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проекта</w:t>
      </w:r>
      <w:proofErr w:type="spellEnd"/>
      <w:r>
        <w:rPr>
          <w:color w:val="000000"/>
          <w:sz w:val="28"/>
        </w:rPr>
        <w:t>.</w:t>
      </w:r>
    </w:p>
    <w:p>
      <w:pPr>
        <w:spacing w:after="0"/>
        <w:jc w:val="both"/>
        <w:rPr>
          <w:lang w:val="ru-RU"/>
        </w:rPr>
      </w:pPr>
      <w:bookmarkStart w:id="4" w:name="z2052"/>
      <w:bookmarkEnd w:id="2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1.2. Наименование заявителя (полное и сокращенное).</w:t>
      </w:r>
    </w:p>
    <w:p>
      <w:pPr>
        <w:spacing w:after="0"/>
        <w:jc w:val="both"/>
        <w:rPr>
          <w:lang w:val="ru-RU"/>
        </w:rPr>
      </w:pPr>
      <w:bookmarkStart w:id="5" w:name="z2053"/>
      <w:bookmarkEnd w:id="4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1.3. Распределение уставного капитала.</w:t>
      </w:r>
    </w:p>
    <w:p>
      <w:pPr>
        <w:spacing w:after="0"/>
        <w:jc w:val="both"/>
        <w:rPr>
          <w:lang w:val="ru-RU"/>
        </w:rPr>
      </w:pPr>
      <w:bookmarkStart w:id="6" w:name="z2054"/>
      <w:bookmarkEnd w:id="5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1.4. Сведения о месте нахождения, юридический адрес.</w:t>
      </w:r>
    </w:p>
    <w:p>
      <w:pPr>
        <w:spacing w:after="0"/>
        <w:jc w:val="both"/>
        <w:rPr>
          <w:lang w:val="ru-RU"/>
        </w:rPr>
      </w:pPr>
      <w:bookmarkStart w:id="7" w:name="z2055"/>
      <w:bookmarkEnd w:id="6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1.5. Сайт (при наличии).</w:t>
      </w:r>
    </w:p>
    <w:p>
      <w:pPr>
        <w:spacing w:after="0"/>
        <w:jc w:val="both"/>
        <w:rPr>
          <w:lang w:val="ru-RU"/>
        </w:rPr>
      </w:pPr>
      <w:bookmarkStart w:id="8" w:name="z2056"/>
      <w:bookmarkEnd w:id="7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1.6. Наличие основных средств и необходимых площадей для реализации проекта.</w:t>
      </w:r>
    </w:p>
    <w:p>
      <w:pPr>
        <w:spacing w:after="0"/>
        <w:jc w:val="both"/>
        <w:rPr>
          <w:lang w:val="ru-RU"/>
        </w:rPr>
      </w:pPr>
      <w:bookmarkStart w:id="9" w:name="z2057"/>
      <w:bookmarkEnd w:id="8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1.7. Предполагаемая к выпуску продукция (товар, услуга) или бизнес-процесс.</w:t>
      </w:r>
    </w:p>
    <w:p>
      <w:pPr>
        <w:spacing w:after="0"/>
        <w:jc w:val="both"/>
        <w:rPr>
          <w:lang w:val="ru-RU"/>
        </w:rPr>
      </w:pPr>
      <w:bookmarkStart w:id="10" w:name="z2058"/>
      <w:bookmarkEnd w:id="9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1.8. Предполагаемый срок запуска проекта с момента получения гранта.</w:t>
      </w:r>
    </w:p>
    <w:p>
      <w:pPr>
        <w:spacing w:after="0"/>
        <w:rPr>
          <w:lang w:val="ru-RU"/>
        </w:rPr>
      </w:pPr>
      <w:bookmarkStart w:id="11" w:name="z2059"/>
      <w:bookmarkEnd w:id="10"/>
      <w:r>
        <w:rPr>
          <w:b/>
          <w:color w:val="000000"/>
          <w:lang w:val="ru-RU"/>
        </w:rPr>
        <w:t xml:space="preserve"> 2. ТЕХНОЛОГИЧЕСКАЯ СОСТАВЛЯЮЩАЯ ПРОЕКТА:</w:t>
      </w:r>
    </w:p>
    <w:p>
      <w:pPr>
        <w:spacing w:after="0"/>
        <w:jc w:val="both"/>
        <w:rPr>
          <w:lang w:val="ru-RU"/>
        </w:rPr>
      </w:pPr>
      <w:bookmarkStart w:id="12" w:name="z2060"/>
      <w:bookmarkEnd w:id="11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2.1. Основные характеристики продукта, создаваемого в рамках реализации проекта (функциональное назначение, основные потребительские качества и параметры продукта).</w:t>
      </w:r>
    </w:p>
    <w:p>
      <w:pPr>
        <w:spacing w:after="0"/>
        <w:jc w:val="both"/>
        <w:rPr>
          <w:lang w:val="ru-RU"/>
        </w:rPr>
      </w:pPr>
      <w:bookmarkStart w:id="13" w:name="z2061"/>
      <w:bookmarkEnd w:id="12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2.2. Новизна предлагаемых в проекте решений (в том числе информация об актуальности и уникальности проекта; новизна предлагаемых решений реализации бизнес-проекта, т.е. каналы сбыта, построение маркетинговой стратегии, материал/способ производства продукции и т.п.; технологический уровень проекта).</w:t>
      </w:r>
    </w:p>
    <w:p>
      <w:pPr>
        <w:spacing w:after="0"/>
        <w:jc w:val="both"/>
        <w:rPr>
          <w:lang w:val="ru-RU"/>
        </w:rPr>
      </w:pPr>
      <w:bookmarkStart w:id="14" w:name="z2062"/>
      <w:bookmarkEnd w:id="13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2.3. Наличие патентов и иных правоохранных документов по тематике проекта.</w:t>
      </w:r>
    </w:p>
    <w:p>
      <w:pPr>
        <w:spacing w:after="0"/>
        <w:jc w:val="both"/>
        <w:rPr>
          <w:lang w:val="ru-RU"/>
        </w:rPr>
      </w:pPr>
      <w:bookmarkStart w:id="15" w:name="z2063"/>
      <w:bookmarkEnd w:id="14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2.4. Описание бизнес-процесса проекта либо создания продукта (в том числе информация о сроке окупаемости бизнес-проекта; конкурентоспособность бизнес-проекта; информация о поставщиках и потребителях; наличие договоров/контрактов на поставку товара/основных средств/сырья и материалов/оказание услуг/работ/приобретение технологий/франшизы/патента и т.д.).</w:t>
      </w:r>
    </w:p>
    <w:p>
      <w:pPr>
        <w:spacing w:after="0"/>
        <w:jc w:val="both"/>
        <w:rPr>
          <w:lang w:val="ru-RU"/>
        </w:rPr>
      </w:pPr>
      <w:bookmarkStart w:id="16" w:name="z2064"/>
      <w:bookmarkEnd w:id="15"/>
      <w:r>
        <w:rPr>
          <w:color w:val="000000"/>
          <w:sz w:val="28"/>
        </w:rPr>
        <w:lastRenderedPageBreak/>
        <w:t>     </w:t>
      </w:r>
      <w:r>
        <w:rPr>
          <w:color w:val="000000"/>
          <w:sz w:val="28"/>
          <w:lang w:val="ru-RU"/>
        </w:rPr>
        <w:t xml:space="preserve"> 2.5. Обеспечение ресурсами (в том числе: наличие помещения и инфраструктуры для реализации бизнес-проекта; наличие рынка сбыта и возможность коммерциализации предлагаемых результатов бизнес-проекта).</w:t>
      </w:r>
    </w:p>
    <w:p>
      <w:pPr>
        <w:spacing w:after="0"/>
        <w:rPr>
          <w:lang w:val="ru-RU"/>
        </w:rPr>
      </w:pPr>
      <w:bookmarkStart w:id="17" w:name="z2065"/>
      <w:bookmarkEnd w:id="16"/>
      <w:r>
        <w:rPr>
          <w:b/>
          <w:color w:val="000000"/>
          <w:lang w:val="ru-RU"/>
        </w:rPr>
        <w:t xml:space="preserve"> 3. ПЕРСПЕКТИВЫ КОММЕРЦИАЛИЗАЦИИ:</w:t>
      </w:r>
    </w:p>
    <w:p>
      <w:pPr>
        <w:spacing w:after="0"/>
        <w:jc w:val="both"/>
        <w:rPr>
          <w:lang w:val="ru-RU"/>
        </w:rPr>
      </w:pPr>
      <w:bookmarkStart w:id="18" w:name="z2066"/>
      <w:bookmarkEnd w:id="17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3.1. Объем и емкость рынка продукта, анализ современного состояния и перспектив развития отрасли, в которой будет реализован проект, перспектива расширения бизнеса.</w:t>
      </w:r>
    </w:p>
    <w:p>
      <w:pPr>
        <w:spacing w:after="0"/>
        <w:jc w:val="both"/>
        <w:rPr>
          <w:lang w:val="ru-RU"/>
        </w:rPr>
      </w:pPr>
      <w:bookmarkStart w:id="19" w:name="z2067"/>
      <w:bookmarkEnd w:id="18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3.2. Конкурентные преимущества создаваемого продукта, сравнение технико-экономических характеристик с аналогами (Таблица 1.).</w:t>
      </w:r>
    </w:p>
    <w:p>
      <w:pPr>
        <w:spacing w:after="0"/>
        <w:jc w:val="both"/>
        <w:rPr>
          <w:lang w:val="ru-RU"/>
        </w:rPr>
      </w:pPr>
      <w:bookmarkStart w:id="20" w:name="z2068"/>
      <w:bookmarkEnd w:id="19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Приводится сравнительный анализ альтернативных решений по техническим и стоимостным характеристикам (технический уровень и стоимость предлагаемых для производства товаров, услуг в сопоставлении с аналогами, ссылки на источник информации):</w:t>
      </w:r>
    </w:p>
    <w:p>
      <w:pPr>
        <w:spacing w:after="0"/>
        <w:jc w:val="both"/>
      </w:pPr>
      <w:bookmarkStart w:id="21" w:name="z2069"/>
      <w:bookmarkEnd w:id="20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Таблица</w:t>
      </w:r>
      <w:proofErr w:type="spellEnd"/>
      <w:r>
        <w:rPr>
          <w:color w:val="000000"/>
          <w:sz w:val="28"/>
        </w:rPr>
        <w:t xml:space="preserve"> 1.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35"/>
        <w:gridCol w:w="1737"/>
        <w:gridCol w:w="3045"/>
        <w:gridCol w:w="3045"/>
      </w:tblGrid>
      <w:tr>
        <w:trPr>
          <w:trHeight w:val="30"/>
          <w:tblCellSpacing w:w="0" w:type="auto"/>
        </w:trPr>
        <w:tc>
          <w:tcPr>
            <w:tcW w:w="19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показателей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показателей</w:t>
            </w:r>
            <w:proofErr w:type="spellEnd"/>
          </w:p>
        </w:tc>
      </w:tr>
      <w:tr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/>
        </w:tc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Предлагаемый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образец</w:t>
            </w:r>
            <w:proofErr w:type="spellEnd"/>
          </w:p>
        </w:tc>
        <w:tc>
          <w:tcPr>
            <w:tcW w:w="4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Аналог</w:t>
            </w:r>
            <w:proofErr w:type="spellEnd"/>
            <w:r>
              <w:rPr>
                <w:color w:val="000000"/>
                <w:sz w:val="20"/>
              </w:rPr>
              <w:t xml:space="preserve"> № 1</w:t>
            </w:r>
          </w:p>
        </w:tc>
        <w:tc>
          <w:tcPr>
            <w:tcW w:w="4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Аналог</w:t>
            </w:r>
            <w:proofErr w:type="spellEnd"/>
            <w:r>
              <w:rPr>
                <w:color w:val="000000"/>
                <w:sz w:val="20"/>
              </w:rPr>
              <w:t xml:space="preserve"> № 2</w:t>
            </w:r>
          </w:p>
        </w:tc>
      </w:tr>
      <w:tr>
        <w:trPr>
          <w:trHeight w:val="30"/>
          <w:tblCellSpacing w:w="0" w:type="auto"/>
        </w:trPr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  <w:tc>
          <w:tcPr>
            <w:tcW w:w="4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  <w:tc>
          <w:tcPr>
            <w:tcW w:w="4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</w:tr>
    </w:tbl>
    <w:p>
      <w:pPr>
        <w:spacing w:after="0"/>
        <w:jc w:val="both"/>
        <w:rPr>
          <w:lang w:val="ru-RU"/>
        </w:rPr>
      </w:pPr>
      <w:bookmarkStart w:id="22" w:name="z2070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3.4. Стратегия продвижения продукта на рынок.</w:t>
      </w:r>
    </w:p>
    <w:p>
      <w:pPr>
        <w:spacing w:after="0"/>
        <w:jc w:val="both"/>
        <w:rPr>
          <w:lang w:val="ru-RU"/>
        </w:rPr>
      </w:pPr>
      <w:bookmarkStart w:id="23" w:name="z2071"/>
      <w:bookmarkEnd w:id="22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- Описание рынков сбыта (экспортный и внутренний), в том числе описание основных компаний, работающих в данном сегменте рынка; описание продукции, предлагаемой компаниями-конкурентами.</w:t>
      </w:r>
    </w:p>
    <w:p>
      <w:pPr>
        <w:spacing w:after="0"/>
        <w:jc w:val="both"/>
        <w:rPr>
          <w:lang w:val="ru-RU"/>
        </w:rPr>
      </w:pPr>
      <w:bookmarkStart w:id="24" w:name="z2072"/>
      <w:bookmarkEnd w:id="23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- Количественные характеристики рынка (годовые объемы в натуральном и денежном выражении, тенденции к росту или падению спроса).</w:t>
      </w:r>
    </w:p>
    <w:p>
      <w:pPr>
        <w:spacing w:after="0"/>
        <w:jc w:val="both"/>
        <w:rPr>
          <w:lang w:val="ru-RU"/>
        </w:rPr>
      </w:pPr>
      <w:bookmarkStart w:id="25" w:name="z2073"/>
      <w:bookmarkEnd w:id="24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- Обоснование потенциальной доли рынка, которую способна занять продукция компании.</w:t>
      </w:r>
    </w:p>
    <w:p>
      <w:pPr>
        <w:spacing w:after="0"/>
        <w:jc w:val="both"/>
        <w:rPr>
          <w:lang w:val="ru-RU"/>
        </w:rPr>
      </w:pPr>
      <w:bookmarkStart w:id="26" w:name="z2074"/>
      <w:bookmarkEnd w:id="25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- Основные тенденции на исследуемых рынках, ожидаемые изменения.</w:t>
      </w:r>
    </w:p>
    <w:p>
      <w:pPr>
        <w:spacing w:after="0"/>
        <w:jc w:val="both"/>
        <w:rPr>
          <w:lang w:val="ru-RU"/>
        </w:rPr>
      </w:pPr>
      <w:bookmarkStart w:id="27" w:name="z2075"/>
      <w:bookmarkEnd w:id="26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- Наличие договоренностей с потенциальными потребителями продукции и документы, подтверждающие готовность приобретать продукцию (протоколы намерений, предварительные договоры поставки, договоры поставки).</w:t>
      </w:r>
    </w:p>
    <w:p>
      <w:pPr>
        <w:spacing w:after="0"/>
        <w:jc w:val="both"/>
        <w:rPr>
          <w:lang w:val="ru-RU"/>
        </w:rPr>
      </w:pPr>
      <w:bookmarkStart w:id="28" w:name="z2076"/>
      <w:bookmarkEnd w:id="27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- Наличие факторов, обеспечивающих существенное влияние на успешную реализацию продукции на данном рынке (ценовая политика, превосходство продукции по техническим характеристикам, репутация на рынке, отношения с контрагентами, трудовой коллектив, нерядовые качества продукции, географические и иные особенности).</w:t>
      </w:r>
    </w:p>
    <w:p>
      <w:pPr>
        <w:spacing w:after="0"/>
        <w:rPr>
          <w:lang w:val="ru-RU"/>
        </w:rPr>
      </w:pPr>
      <w:bookmarkStart w:id="29" w:name="z2077"/>
      <w:bookmarkEnd w:id="28"/>
      <w:r>
        <w:rPr>
          <w:b/>
          <w:color w:val="000000"/>
          <w:lang w:val="ru-RU"/>
        </w:rPr>
        <w:t xml:space="preserve"> 4. КОМАНДА ПРОЕКТА:</w:t>
      </w:r>
    </w:p>
    <w:p>
      <w:pPr>
        <w:spacing w:after="0"/>
        <w:jc w:val="both"/>
        <w:rPr>
          <w:lang w:val="ru-RU"/>
        </w:rPr>
      </w:pPr>
      <w:bookmarkStart w:id="30" w:name="z2078"/>
      <w:bookmarkEnd w:id="29"/>
      <w:r>
        <w:rPr>
          <w:color w:val="000000"/>
          <w:sz w:val="28"/>
        </w:rPr>
        <w:lastRenderedPageBreak/>
        <w:t>     </w:t>
      </w:r>
      <w:r>
        <w:rPr>
          <w:color w:val="000000"/>
          <w:sz w:val="28"/>
          <w:lang w:val="ru-RU"/>
        </w:rPr>
        <w:t xml:space="preserve"> 4.1. Количество сотрудников, направление их деятельности и их квалификация с приложением резюме и документов, подтверждающих квалификацию (диплом, сертификаты).</w:t>
      </w:r>
    </w:p>
    <w:p>
      <w:pPr>
        <w:spacing w:after="0"/>
        <w:jc w:val="both"/>
        <w:rPr>
          <w:lang w:val="ru-RU"/>
        </w:rPr>
      </w:pPr>
      <w:bookmarkStart w:id="31" w:name="z2079"/>
      <w:bookmarkEnd w:id="30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4.2. Опыт участия в программах, роль в проектах, полученные результаты и показатели развития предприятия.</w:t>
      </w:r>
    </w:p>
    <w:p>
      <w:pPr>
        <w:spacing w:after="0"/>
        <w:jc w:val="both"/>
        <w:rPr>
          <w:lang w:val="ru-RU"/>
        </w:rPr>
      </w:pPr>
      <w:bookmarkStart w:id="32" w:name="z2080"/>
      <w:bookmarkEnd w:id="31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4.3. Организационная структура управления. Схема привлечения новых специалистов.</w:t>
      </w:r>
    </w:p>
    <w:p>
      <w:pPr>
        <w:spacing w:after="0"/>
        <w:rPr>
          <w:lang w:val="ru-RU"/>
        </w:rPr>
      </w:pPr>
      <w:bookmarkStart w:id="33" w:name="z2081"/>
      <w:bookmarkEnd w:id="32"/>
      <w:r>
        <w:rPr>
          <w:b/>
          <w:color w:val="000000"/>
          <w:lang w:val="ru-RU"/>
        </w:rPr>
        <w:t xml:space="preserve"> 5. РЕАЛИЗАЦИЯ ПРОЕКТА:</w:t>
      </w:r>
    </w:p>
    <w:p>
      <w:pPr>
        <w:spacing w:after="0"/>
        <w:jc w:val="both"/>
        <w:rPr>
          <w:lang w:val="ru-RU"/>
        </w:rPr>
      </w:pPr>
      <w:bookmarkStart w:id="34" w:name="z2082"/>
      <w:bookmarkEnd w:id="33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5.1. Возможные типы и источники рисков, меры по их уменьшению.</w:t>
      </w:r>
    </w:p>
    <w:p>
      <w:pPr>
        <w:spacing w:after="0"/>
        <w:jc w:val="both"/>
        <w:rPr>
          <w:lang w:val="ru-RU"/>
        </w:rPr>
      </w:pPr>
      <w:bookmarkStart w:id="35" w:name="z2083"/>
      <w:bookmarkEnd w:id="34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5.2. План реализации проекта, с указанием этапов, конкретных получаемых результатов, временных интервалов и необходимых средств (план составляется как на период финансирования проекта, так и после окончания данного периода) (Таблица 2.).</w:t>
      </w:r>
    </w:p>
    <w:p>
      <w:pPr>
        <w:spacing w:after="0"/>
        <w:jc w:val="both"/>
      </w:pPr>
      <w:bookmarkStart w:id="36" w:name="z2084"/>
      <w:bookmarkEnd w:id="35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Таблица</w:t>
      </w:r>
      <w:proofErr w:type="spellEnd"/>
      <w:r>
        <w:rPr>
          <w:color w:val="000000"/>
          <w:sz w:val="28"/>
        </w:rPr>
        <w:t xml:space="preserve"> 2.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38"/>
        <w:gridCol w:w="1640"/>
        <w:gridCol w:w="1797"/>
        <w:gridCol w:w="3087"/>
      </w:tblGrid>
      <w:tr>
        <w:trPr>
          <w:trHeight w:val="30"/>
          <w:tblCellSpacing w:w="0" w:type="auto"/>
        </w:trPr>
        <w:tc>
          <w:tcPr>
            <w:tcW w:w="3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"/>
          <w:p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этапа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реализации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проекта</w:t>
            </w:r>
            <w:proofErr w:type="spellEnd"/>
          </w:p>
        </w:tc>
        <w:tc>
          <w:tcPr>
            <w:tcW w:w="2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этапа</w:t>
            </w:r>
            <w:proofErr w:type="spellEnd"/>
          </w:p>
        </w:tc>
        <w:tc>
          <w:tcPr>
            <w:tcW w:w="2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этапа</w:t>
            </w:r>
            <w:proofErr w:type="spellEnd"/>
          </w:p>
        </w:tc>
        <w:tc>
          <w:tcPr>
            <w:tcW w:w="3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Качественные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количественные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результаты</w:t>
            </w:r>
            <w:proofErr w:type="spellEnd"/>
          </w:p>
        </w:tc>
      </w:tr>
      <w:tr>
        <w:trPr>
          <w:trHeight w:val="30"/>
          <w:tblCellSpacing w:w="0" w:type="auto"/>
        </w:trPr>
        <w:tc>
          <w:tcPr>
            <w:tcW w:w="3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  <w:tc>
          <w:tcPr>
            <w:tcW w:w="2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  <w:tc>
          <w:tcPr>
            <w:tcW w:w="2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  <w:tc>
          <w:tcPr>
            <w:tcW w:w="3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</w:tr>
      <w:tr>
        <w:trPr>
          <w:trHeight w:val="30"/>
          <w:tblCellSpacing w:w="0" w:type="auto"/>
        </w:trPr>
        <w:tc>
          <w:tcPr>
            <w:tcW w:w="3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  <w:tc>
          <w:tcPr>
            <w:tcW w:w="2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  <w:tc>
          <w:tcPr>
            <w:tcW w:w="2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  <w:tc>
          <w:tcPr>
            <w:tcW w:w="3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</w:tr>
      <w:tr>
        <w:trPr>
          <w:trHeight w:val="30"/>
          <w:tblCellSpacing w:w="0" w:type="auto"/>
        </w:trPr>
        <w:tc>
          <w:tcPr>
            <w:tcW w:w="3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  <w:tc>
          <w:tcPr>
            <w:tcW w:w="2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  <w:tc>
          <w:tcPr>
            <w:tcW w:w="2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  <w:tc>
          <w:tcPr>
            <w:tcW w:w="3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</w:tr>
    </w:tbl>
    <w:p>
      <w:pPr>
        <w:spacing w:after="0"/>
      </w:pPr>
      <w:bookmarkStart w:id="37" w:name="z2085"/>
      <w:r>
        <w:rPr>
          <w:b/>
          <w:color w:val="000000"/>
        </w:rPr>
        <w:t xml:space="preserve"> 6. ФИНАНСОВЫЙ ПЛАН:</w:t>
      </w:r>
    </w:p>
    <w:p>
      <w:pPr>
        <w:spacing w:after="0"/>
        <w:jc w:val="both"/>
        <w:rPr>
          <w:lang w:val="ru-RU"/>
        </w:rPr>
      </w:pPr>
      <w:bookmarkStart w:id="38" w:name="z2086"/>
      <w:bookmarkEnd w:id="37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6.1. Общий объем финансирования проекта, в том числе объем инвестиций или собственных средств, источники средств и формы их получения (Таблица 3.).</w:t>
      </w:r>
    </w:p>
    <w:p>
      <w:pPr>
        <w:spacing w:after="0"/>
        <w:jc w:val="both"/>
        <w:rPr>
          <w:lang w:val="ru-RU"/>
        </w:rPr>
      </w:pPr>
      <w:bookmarkStart w:id="39" w:name="z2087"/>
      <w:bookmarkEnd w:id="38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6.2. Ранее привлеченное финансирование на реализацию проекта (с указанием этих источников).</w:t>
      </w:r>
    </w:p>
    <w:p>
      <w:pPr>
        <w:spacing w:after="0"/>
        <w:jc w:val="both"/>
      </w:pPr>
      <w:bookmarkStart w:id="40" w:name="z2088"/>
      <w:bookmarkEnd w:id="39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Таблица</w:t>
      </w:r>
      <w:proofErr w:type="spellEnd"/>
      <w:r>
        <w:rPr>
          <w:color w:val="000000"/>
          <w:sz w:val="28"/>
        </w:rPr>
        <w:t xml:space="preserve"> 3.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78"/>
        <w:gridCol w:w="1403"/>
        <w:gridCol w:w="774"/>
        <w:gridCol w:w="1570"/>
        <w:gridCol w:w="1475"/>
        <w:gridCol w:w="1662"/>
      </w:tblGrid>
      <w:tr>
        <w:trPr>
          <w:trHeight w:val="30"/>
          <w:tblCellSpacing w:w="0" w:type="auto"/>
        </w:trPr>
        <w:tc>
          <w:tcPr>
            <w:tcW w:w="4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"/>
          <w:p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Затраты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выполнение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</w:t>
            </w:r>
            <w:proofErr w:type="spellEnd"/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затрат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Этапы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</w:t>
            </w:r>
            <w:proofErr w:type="spellEnd"/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Пояснение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ценообразованию</w:t>
            </w:r>
            <w:proofErr w:type="spellEnd"/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Источник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финансирования</w:t>
            </w:r>
            <w:proofErr w:type="spellEnd"/>
          </w:p>
        </w:tc>
        <w:tc>
          <w:tcPr>
            <w:tcW w:w="2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>
              <w:rPr>
                <w:color w:val="000000"/>
                <w:sz w:val="20"/>
                <w:lang w:val="ru-RU"/>
              </w:rPr>
              <w:t>Источник данных</w:t>
            </w:r>
            <w:proofErr w:type="gramEnd"/>
            <w:r>
              <w:rPr>
                <w:color w:val="000000"/>
                <w:sz w:val="20"/>
                <w:lang w:val="ru-RU"/>
              </w:rPr>
              <w:t xml:space="preserve"> используемый в расчетах</w:t>
            </w:r>
          </w:p>
        </w:tc>
      </w:tr>
      <w:tr>
        <w:trPr>
          <w:trHeight w:val="30"/>
          <w:tblCellSpacing w:w="0" w:type="auto"/>
        </w:trPr>
        <w:tc>
          <w:tcPr>
            <w:tcW w:w="4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Затраты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  <w:tc>
          <w:tcPr>
            <w:tcW w:w="2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</w:tr>
      <w:tr>
        <w:trPr>
          <w:trHeight w:val="30"/>
          <w:tblCellSpacing w:w="0" w:type="auto"/>
        </w:trPr>
        <w:tc>
          <w:tcPr>
            <w:tcW w:w="4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в том числе по статьям: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  <w:tc>
          <w:tcPr>
            <w:tcW w:w="2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</w:tr>
      <w:tr>
        <w:trPr>
          <w:trHeight w:val="30"/>
          <w:tblCellSpacing w:w="0" w:type="auto"/>
        </w:trPr>
        <w:tc>
          <w:tcPr>
            <w:tcW w:w="4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  <w:tc>
          <w:tcPr>
            <w:tcW w:w="2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</w:tr>
      <w:tr>
        <w:trPr>
          <w:trHeight w:val="30"/>
          <w:tblCellSpacing w:w="0" w:type="auto"/>
        </w:trPr>
        <w:tc>
          <w:tcPr>
            <w:tcW w:w="4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Затраты за счет других источников финансирования - Всего: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  <w:tc>
          <w:tcPr>
            <w:tcW w:w="2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</w:tr>
      <w:tr>
        <w:trPr>
          <w:trHeight w:val="30"/>
          <w:tblCellSpacing w:w="0" w:type="auto"/>
        </w:trPr>
        <w:tc>
          <w:tcPr>
            <w:tcW w:w="4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них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  <w:tc>
          <w:tcPr>
            <w:tcW w:w="2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</w:tr>
      <w:tr>
        <w:trPr>
          <w:trHeight w:val="30"/>
          <w:tblCellSpacing w:w="0" w:type="auto"/>
        </w:trPr>
        <w:tc>
          <w:tcPr>
            <w:tcW w:w="4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Собственные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средства</w:t>
            </w:r>
            <w:proofErr w:type="spellEnd"/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  <w:tc>
          <w:tcPr>
            <w:tcW w:w="2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</w:tr>
      <w:tr>
        <w:trPr>
          <w:trHeight w:val="30"/>
          <w:tblCellSpacing w:w="0" w:type="auto"/>
        </w:trPr>
        <w:tc>
          <w:tcPr>
            <w:tcW w:w="4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указать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какие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  <w:tc>
          <w:tcPr>
            <w:tcW w:w="2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</w:tr>
    </w:tbl>
    <w:p>
      <w:pPr>
        <w:spacing w:after="0"/>
        <w:jc w:val="both"/>
        <w:rPr>
          <w:lang w:val="ru-RU"/>
        </w:rPr>
      </w:pPr>
      <w:bookmarkStart w:id="41" w:name="z2089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6.3. Основные плановые экономические показатели (расходы на производство, прибыль, чистая прибыль, рентабельность выпускаемого продукта) к концу реализации проекта, приложить расчет показателей в формате </w:t>
      </w:r>
      <w:r>
        <w:rPr>
          <w:color w:val="000000"/>
          <w:sz w:val="28"/>
        </w:rPr>
        <w:t>Excel</w:t>
      </w:r>
      <w:r>
        <w:rPr>
          <w:color w:val="000000"/>
          <w:sz w:val="28"/>
          <w:lang w:val="ru-RU"/>
        </w:rPr>
        <w:t>.</w:t>
      </w:r>
    </w:p>
    <w:p>
      <w:pPr>
        <w:spacing w:after="0"/>
        <w:jc w:val="both"/>
        <w:rPr>
          <w:lang w:val="ru-RU"/>
        </w:rPr>
      </w:pPr>
      <w:bookmarkStart w:id="42" w:name="z2090"/>
      <w:bookmarkEnd w:id="41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6.4. Расчет плана-прогноза доходов, расходов, движения денег, в разбивке по месяцам, с приложением расчетов в табличном виде в формате </w:t>
      </w:r>
      <w:r>
        <w:rPr>
          <w:color w:val="000000"/>
          <w:sz w:val="28"/>
        </w:rPr>
        <w:t>Excel</w:t>
      </w:r>
      <w:r>
        <w:rPr>
          <w:color w:val="000000"/>
          <w:sz w:val="28"/>
          <w:lang w:val="ru-RU"/>
        </w:rPr>
        <w:t>. Расчеты по доходам с расшифровкой по видам деятельности, по затратам с расшифровкой по статьям затрат.</w:t>
      </w:r>
    </w:p>
    <w:bookmarkEnd w:id="42"/>
    <w:p>
      <w:pPr>
        <w:rPr>
          <w:lang w:val="ru-RU"/>
        </w:rPr>
      </w:pPr>
    </w:p>
    <w:sectPr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DF0FC-9F02-4C6E-B222-C7A29D95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User112</dc:creator>
  <cp:keywords/>
  <dc:description/>
  <cp:lastModifiedBy>User112</cp:lastModifiedBy>
  <cp:revision>3</cp:revision>
  <dcterms:created xsi:type="dcterms:W3CDTF">2020-10-20T05:41:00Z</dcterms:created>
  <dcterms:modified xsi:type="dcterms:W3CDTF">2020-10-20T05:44:00Z</dcterms:modified>
</cp:coreProperties>
</file>