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BC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C4">
        <w:rPr>
          <w:rFonts w:ascii="Times New Roman" w:hAnsi="Times New Roman" w:cs="Times New Roman"/>
          <w:b/>
          <w:sz w:val="24"/>
          <w:szCs w:val="24"/>
        </w:rPr>
        <w:t>Анна Ходеева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BC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11FC4">
        <w:rPr>
          <w:rFonts w:ascii="Times New Roman" w:hAnsi="Times New Roman" w:cs="Times New Roman"/>
          <w:sz w:val="44"/>
          <w:szCs w:val="44"/>
        </w:rPr>
        <w:t xml:space="preserve"> </w:t>
      </w:r>
      <w:r w:rsidRPr="00611FC4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611FC4">
        <w:rPr>
          <w:rFonts w:ascii="Times New Roman" w:hAnsi="Times New Roman" w:cs="Times New Roman"/>
          <w:b/>
          <w:sz w:val="44"/>
          <w:szCs w:val="44"/>
        </w:rPr>
        <w:t>Дистанционка</w:t>
      </w:r>
      <w:proofErr w:type="spellEnd"/>
      <w:r w:rsidRPr="00611FC4">
        <w:rPr>
          <w:rFonts w:ascii="Times New Roman" w:hAnsi="Times New Roman" w:cs="Times New Roman"/>
          <w:b/>
          <w:sz w:val="44"/>
          <w:szCs w:val="44"/>
        </w:rPr>
        <w:t>» в вузе - удобно и безопасно, Ждем новые общежития!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 xml:space="preserve">Напомним, что с 1 сентября обучение в СКУ им. М. Козыбаева будет осуществляться в дистанционном формате. Как отметил на заседании областного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уполномоченное лицо вуза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, в этом году в университете будут обучаться порядка 8 тысяч студентов: 516 групп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, 86 групп магистрату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ры и 17 докторантуры. Отметим, что это на 55% больше, чем три года назад.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 xml:space="preserve">В ходе своего доклада Е.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озвучил актуальные новости по под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готовке университета к предстояще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му учебному году.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Маратович проинформи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ровал, что на сайте университета создан раздел «Организация обра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зовательного процесса с использо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ванием дистанционных образова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тельных технологий», где студенты и педагоги могут ознакомиться со всей нормативной базой и актуальной информацией. При университете ра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ботает оперативный штаб и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611FC4">
        <w:rPr>
          <w:rFonts w:ascii="Times New Roman" w:hAnsi="Times New Roman" w:cs="Times New Roman"/>
          <w:sz w:val="24"/>
          <w:szCs w:val="24"/>
        </w:rPr>
        <w:t>-центр по сопровождению дистан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ционного обучения, а также органи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зована группа психологической под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держки обучающихся и преподава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Университет планирует осущест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влять подготовку кадров в формате «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611FC4">
        <w:rPr>
          <w:rFonts w:ascii="Times New Roman" w:hAnsi="Times New Roman" w:cs="Times New Roman"/>
          <w:sz w:val="24"/>
          <w:szCs w:val="24"/>
        </w:rPr>
        <w:t>». Это сочетание традиционных форм аудиторного обучения с элементами электронно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го обучения, в котором используют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ся специальные информационные технологии, такие как компьютер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ная графика, аудио и видео, инте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рактивные элементы и т.д. Лекцион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ные занятия проведут в режиме онлайн на различных платформах и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стриминговых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площадках с воз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можностью записи и последующего просмотра. Практические и лабо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раторные занятия будут проводить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ся с использованием образователь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ных платформ: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Mobil</w:t>
      </w:r>
      <w:r w:rsidRPr="00611FC4">
        <w:rPr>
          <w:rFonts w:ascii="Times New Roman" w:hAnsi="Times New Roman" w:cs="Times New Roman"/>
          <w:sz w:val="24"/>
          <w:szCs w:val="24"/>
        </w:rPr>
        <w:t>, СУДО «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elearningNKZU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», корпоративной почты,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«С соблюдением санитарно-эпидемиологического режима будет разрешен доступ к лабораториям для проведения исследований ма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гистрантов и докторантов. Все виды практик будут переведены в дис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танционный формат. В общежитиях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FC4">
        <w:rPr>
          <w:rFonts w:ascii="Times New Roman" w:hAnsi="Times New Roman" w:cs="Times New Roman"/>
          <w:sz w:val="24"/>
          <w:szCs w:val="24"/>
        </w:rPr>
        <w:t>и учебных корпусах уделяется боль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шое внимание дезинфекции и об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работке помещений, установлены дезинфицирующие тоннели, бескон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тактные термометры, на каждом этаже в общежитиях установлены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, нахождение в поме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щении - строго в масках», - добавил Е.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Вузы принимают документы на грант до 30 июля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FC4">
        <w:rPr>
          <w:rFonts w:ascii="Times New Roman" w:hAnsi="Times New Roman" w:cs="Times New Roman"/>
          <w:sz w:val="24"/>
          <w:szCs w:val="24"/>
        </w:rPr>
        <w:t xml:space="preserve">Прием документов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611FC4">
        <w:rPr>
          <w:rFonts w:ascii="Times New Roman" w:hAnsi="Times New Roman" w:cs="Times New Roman"/>
          <w:sz w:val="24"/>
          <w:szCs w:val="24"/>
        </w:rPr>
        <w:t xml:space="preserve">ант для поступающих на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в вузы продлен до 30 июля включительно, сообщил вице-министр обра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зования и науки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Дауленов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, передает 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Sputniknews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 xml:space="preserve">«У нас есть два способа подачи документов. Первый способ - это через 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eGov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 На сегодняшний день уже 48 тысяч заявлений было при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нято. Мы помним, что больше 100 тысяч человек сдавали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EHT</w:t>
      </w:r>
      <w:r w:rsidRPr="00611FC4">
        <w:rPr>
          <w:rFonts w:ascii="Times New Roman" w:hAnsi="Times New Roman" w:cs="Times New Roman"/>
          <w:sz w:val="24"/>
          <w:szCs w:val="24"/>
        </w:rPr>
        <w:t xml:space="preserve">, из них 85 тысяч набрали проходной балл. Мы считаем, что каждый из них имеет возможность подать документы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611FC4">
        <w:rPr>
          <w:rFonts w:ascii="Times New Roman" w:hAnsi="Times New Roman" w:cs="Times New Roman"/>
          <w:sz w:val="24"/>
          <w:szCs w:val="24"/>
        </w:rPr>
        <w:t xml:space="preserve">ант», - сказал 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вице-министр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>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Второй способ подачи документов - это виртуальные приемные комиссии вузов.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FC4">
        <w:rPr>
          <w:rFonts w:ascii="Times New Roman" w:hAnsi="Times New Roman" w:cs="Times New Roman"/>
          <w:sz w:val="24"/>
          <w:szCs w:val="24"/>
        </w:rPr>
        <w:t>Вице-министр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 xml:space="preserve"> отметил, что сроки подачи документов на грант уже продлевали до 25 июля, однако в Минобразования видят, что многие поступающие не могут получить ЭЦП. Есть сложности и с другими вопросами.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«Было принято решение про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длить сроки приема документов на конкурс до 31 июля текущего года. Последняя дата приема доку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ментов - 30 июля 2020 года. Я думаю, </w:t>
      </w:r>
      <w:r w:rsidRPr="00611FC4">
        <w:rPr>
          <w:rFonts w:ascii="Times New Roman" w:hAnsi="Times New Roman" w:cs="Times New Roman"/>
          <w:sz w:val="24"/>
          <w:szCs w:val="24"/>
        </w:rPr>
        <w:lastRenderedPageBreak/>
        <w:t xml:space="preserve">это хорошая новость», 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>аключил спикер. Ранее сообщалось, что также про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длен прием заявлений для учас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тия в комплексном тестировании в магистратуру. Оно стартует 1 ав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густа и продлится до 15 августа.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В ходе подготовки к учебному про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цессу уже около 250 преподавате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лей прошли курсы по повышению квалификации в сфере дистанцион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ного обучения. В августе курсы прой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дут ещё 150 педагогов.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Весь образовательный процесс будет осуществлён через различ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ные платформы. Для организации дистанционного обучения у СКГУ существует собственная электрон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ная площадка, где размещается весь контент. Для проведения лек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ций и занятий используют плат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формы </w:t>
      </w:r>
      <w:r w:rsidRPr="00611FC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611F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BigBlueButton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, а для записей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создадут 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C4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611FC4">
        <w:rPr>
          <w:rFonts w:ascii="Times New Roman" w:hAnsi="Times New Roman" w:cs="Times New Roman"/>
          <w:noProof/>
          <w:sz w:val="24"/>
          <w:szCs w:val="24"/>
        </w:rPr>
        <w:t xml:space="preserve">-канал. </w:t>
      </w:r>
      <w:r w:rsidRPr="00611FC4">
        <w:rPr>
          <w:rFonts w:ascii="Times New Roman" w:hAnsi="Times New Roman" w:cs="Times New Roman"/>
          <w:sz w:val="24"/>
          <w:szCs w:val="24"/>
        </w:rPr>
        <w:t>Обес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печивать контроль во время экзаме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нов будут с помощью внедрения сис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темы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, то есть, когда на онлайн-экзамене или тестировании за всем процессом наблюдает ад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министратор - проктор. Он следит за действиями экзаменуемого с по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мощью веб-камеры и видит, что про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исходит на мониторе его компью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тера.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 xml:space="preserve">«На сегодняшний день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видеокон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тент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сформирован 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 xml:space="preserve"> 600 учебных групп по всем дисцип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линам, которых около 4 тысяч, внед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рено более 3 тысяч электронных учебников. В учебном заведении создано устойчивое сетевое соеди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нение, серверное оборудование и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 В вузе функцио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нируют 11 серверов для работы портала университета, электронного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лектората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и т.д. Сетевая безопас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ность обеспечена, как извне, так и контролем интернет трафика. Не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давно приобретен ещё один сервер и внешние каналы интернета с про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пускной способностью 200 Мбит/сек. В августе запланирована покупка нового сервера, который даст воз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можность пропускать 500 Мбит/сек. Университетом также приобретают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ся новые ноутбуки, чтобы обеспе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чить преподавателей, а также обо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рудование для записи онлайн кур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сов»</w:t>
      </w:r>
      <w:proofErr w:type="gramStart"/>
      <w:r w:rsidRPr="00611FC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611FC4">
        <w:rPr>
          <w:rFonts w:ascii="Times New Roman" w:hAnsi="Times New Roman" w:cs="Times New Roman"/>
          <w:sz w:val="24"/>
          <w:szCs w:val="24"/>
        </w:rPr>
        <w:t xml:space="preserve">доложил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 xml:space="preserve">Аким области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Аксакалов отметил, что развитие нашего уни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верситета - одна из приоритетных задач. Немаловажным является и увеличение количества грантов, чтобы сделать образование более доступным для молодых ребят. «Хо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рошие баллы на ЕНТ - это возмож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ность для поступления в вуз, в пер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вую очередь, в наш региональный университет, который из года в год становится все более прив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екательным и конкурентоспособным. Мы ожидаем, что ко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ичество гран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тов в этом году уве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ичится, в срав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нении с прош</w:t>
      </w:r>
      <w:r>
        <w:rPr>
          <w:rFonts w:ascii="Times New Roman" w:hAnsi="Times New Roman" w:cs="Times New Roman"/>
          <w:sz w:val="24"/>
          <w:szCs w:val="24"/>
        </w:rPr>
        <w:t>лым</w:t>
      </w:r>
      <w:r w:rsidRPr="00611FC4">
        <w:rPr>
          <w:rFonts w:ascii="Times New Roman" w:hAnsi="Times New Roman" w:cs="Times New Roman"/>
          <w:sz w:val="24"/>
          <w:szCs w:val="24"/>
        </w:rPr>
        <w:t xml:space="preserve">, как минимум на 13% и достигнет 3 527 (2019 год -3 118 грантов). Для сравнения, это в 2 раза больше уровня 2017 года (1 703 гранта)», - отметил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об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ласти.</w:t>
      </w:r>
    </w:p>
    <w:p w:rsidR="000519BC" w:rsidRPr="00611FC4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Он подчеркну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, что, несмотря на сложную экономическую ситуацию, началось строительство нового учеб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но-лабораторного корпуса. Он будет включать в себя 73 современные лаборатории инженерии и цифро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вых технологий, транспорта и маши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ностроения, энергетики и радиотех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ники, продовольственной безопас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ности, агрономии и лесоводства, а также медицины. В будущем это позволит уве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ичить число студентов до 10 тысяч.</w:t>
      </w:r>
    </w:p>
    <w:p w:rsidR="000519BC" w:rsidRDefault="000519BC" w:rsidP="00E70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C4">
        <w:rPr>
          <w:rFonts w:ascii="Times New Roman" w:hAnsi="Times New Roman" w:cs="Times New Roman"/>
          <w:sz w:val="24"/>
          <w:szCs w:val="24"/>
        </w:rPr>
        <w:t>«Кроме того, ведется строитель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ство общежития на 244 места. Также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жается возведение еще од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ного общежития на 306 мест. Благо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даря этому, дефицит мест в обще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житиях будет сокращен на 34,5% (с 1 594 до 1 044 мест). 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ностью решить данный вопрос мы п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анируем за счет строительства еще одного общежития на 1200 мест. Разработана ПСД, 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1FC4">
        <w:rPr>
          <w:rFonts w:ascii="Times New Roman" w:hAnsi="Times New Roman" w:cs="Times New Roman"/>
          <w:sz w:val="24"/>
          <w:szCs w:val="24"/>
        </w:rPr>
        <w:t>учена экспер</w:t>
      </w:r>
      <w:r w:rsidRPr="00611FC4">
        <w:rPr>
          <w:rFonts w:ascii="Times New Roman" w:hAnsi="Times New Roman" w:cs="Times New Roman"/>
          <w:sz w:val="24"/>
          <w:szCs w:val="24"/>
        </w:rPr>
        <w:softHyphen/>
        <w:t>тиза. Сейчас ищем потенциально</w:t>
      </w:r>
      <w:r w:rsidRPr="00611FC4">
        <w:rPr>
          <w:rFonts w:ascii="Times New Roman" w:hAnsi="Times New Roman" w:cs="Times New Roman"/>
          <w:sz w:val="24"/>
          <w:szCs w:val="24"/>
        </w:rPr>
        <w:softHyphen/>
        <w:t xml:space="preserve">го инвестора», - заключил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C4">
        <w:rPr>
          <w:rFonts w:ascii="Times New Roman" w:hAnsi="Times New Roman" w:cs="Times New Roman"/>
          <w:sz w:val="24"/>
          <w:szCs w:val="24"/>
        </w:rPr>
        <w:t>Аксакапов</w:t>
      </w:r>
      <w:proofErr w:type="spellEnd"/>
      <w:r w:rsidRPr="00611FC4">
        <w:rPr>
          <w:rFonts w:ascii="Times New Roman" w:hAnsi="Times New Roman" w:cs="Times New Roman"/>
          <w:sz w:val="24"/>
          <w:szCs w:val="24"/>
        </w:rPr>
        <w:t>.</w:t>
      </w:r>
    </w:p>
    <w:p w:rsidR="00E70C86" w:rsidRDefault="00E70C86" w:rsidP="00E70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C86" w:rsidRDefault="00E70C86" w:rsidP="00E70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9BC" w:rsidRPr="00D765BD" w:rsidRDefault="000519BC" w:rsidP="0005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BD">
        <w:rPr>
          <w:rFonts w:ascii="Times New Roman" w:hAnsi="Times New Roman" w:cs="Times New Roman"/>
          <w:b/>
          <w:sz w:val="24"/>
          <w:szCs w:val="24"/>
        </w:rPr>
        <w:t>// Проспект СК.- 2020.- 24 июля</w:t>
      </w:r>
    </w:p>
    <w:p w:rsidR="00E864BA" w:rsidRDefault="00E864BA"/>
    <w:sectPr w:rsidR="00E864BA" w:rsidSect="00E70C86">
      <w:pgSz w:w="11909" w:h="16834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EE"/>
    <w:rsid w:val="000519BC"/>
    <w:rsid w:val="00E70C86"/>
    <w:rsid w:val="00E864BA"/>
    <w:rsid w:val="00F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2020-08-24T08:50:00Z</dcterms:created>
  <dcterms:modified xsi:type="dcterms:W3CDTF">2020-08-28T05:25:00Z</dcterms:modified>
</cp:coreProperties>
</file>