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29" w:rsidRDefault="002B0D29" w:rsidP="002B0D29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Татьяна Шейкина</w:t>
      </w:r>
    </w:p>
    <w:p w:rsidR="002B0D29" w:rsidRPr="002B0D29" w:rsidRDefault="002B0D29" w:rsidP="002B0D29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2B0D29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br/>
        <w:t xml:space="preserve">Наследие Абая - это кладезь мудрости </w:t>
      </w:r>
    </w:p>
    <w:p w:rsidR="002B0D29" w:rsidRDefault="002B0D29" w:rsidP="002B0D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Почтить память Абая </w:t>
      </w:r>
      <w:proofErr w:type="spellStart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Кунанбаева</w:t>
      </w:r>
      <w:proofErr w:type="spellEnd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 памятнику Абаю и Пушкину у парка</w:t>
      </w:r>
      <w:proofErr w:type="gramStart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</w:t>
      </w:r>
      <w:proofErr w:type="gramEnd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ервого Президента пришли работники культуры и образования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церемонии возложения цветов принял участие заместитель </w:t>
      </w:r>
      <w:proofErr w:type="spellStart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акима</w:t>
      </w:r>
      <w:proofErr w:type="spellEnd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области </w:t>
      </w:r>
      <w:proofErr w:type="spellStart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Гани</w:t>
      </w:r>
      <w:proofErr w:type="spellEnd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Ныгыметов</w:t>
      </w:r>
      <w:proofErr w:type="spellEnd"/>
      <w:r w:rsidRPr="002B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прошлом году в Казахстане был широко отмечен 175-летний юбилей Абая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Кунанбаева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И был учрежден новый праздник в честь великого казахского поэта и общественного деятеля, который теперь отмечается ежегодно 10 августа - в день рождения Абая.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Это хороший праздник, когда мы будем вспоминать великого предка, который внес огромный вклад в развитие казахской культуры, литературы и в целом в мировую цивилизацию. Его наследие - это духовное богатство нашего народа. Я бы сказал, что это достояние всей цивилизации. В принципе, все вещи, которые он говорил, понятны каждому человеку. Неважно, какой он национальности. Абай говорил о том, что нужно учиться, стремиться к чему-то хорошему, не лениться, развиваться. Абай говорил, что светлый ум, горячая энергия и теплое сердце - это три качества, которые должны сопровождать человека. Поэтому его духовное наследие - это кладезь мудрости, из которого должна черпать молодежь. Его стихи, произведения до сих пор изучаются, до сих пор актуальны, современны. Сегодня день, когда мы можем почитать стихи, вспомнить его творчество, - сказал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Гани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Ныгыметов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Участники мероприятия делились своими впечатлениями о творчестве Абая, его личности.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Кандидат исторических наук, профессор, и.о. члена правления СКУ им.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М.Козыбаева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Акмарал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Ибраева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рассказала о роли Абая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Кунанбаева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развитии казахстанского общества.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Сегодня очень много произведений Абая, которые важны и актуальны в наши дни. В своей недавней статье Президент Республики Казахстан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Касым-Жомарт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Токаев, говоря про Абая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Кунанбаева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делает акцент на его философии, на его идее «толық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адам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», то есть «полный человек». Эта идея как раз сегодня актуальна. Каким должен быть человек? Воспитанным, образованным, прагматичным, то есть он должен двигаться вперед. Эта идея сейчас является основой воспитания и образования в нашей республике. Сегодня мы стоим у памятника великому казахскому поэту Абаю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Кунанбаеву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великому русскому поэту Александру Пушкину. Оба они являются мировыми личностями, их заслуги освещаются на мировом уровне, - сказала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Акмарал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Госмановна</w:t>
      </w:r>
      <w:proofErr w:type="spellEnd"/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этот день в области прошел ряд мероприятий, посвященных великому казахскому поэту, философу и мыслителю.</w:t>
      </w:r>
    </w:p>
    <w:p w:rsidR="00471367" w:rsidRPr="002B0D29" w:rsidRDefault="00471367" w:rsidP="002B0D2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B0D2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2B0D29" w:rsidRPr="002B0D29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// Северный Казахстан.- 2021.-12 августа</w:t>
      </w:r>
      <w:r w:rsidRPr="002B0D29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br/>
      </w:r>
    </w:p>
    <w:p w:rsidR="0012135D" w:rsidRPr="002B0D29" w:rsidRDefault="0012135D" w:rsidP="002B0D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12135D" w:rsidRPr="002B0D29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367"/>
    <w:rsid w:val="0012135D"/>
    <w:rsid w:val="002B0D29"/>
    <w:rsid w:val="00471367"/>
    <w:rsid w:val="00686177"/>
    <w:rsid w:val="0073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2021-08-19T05:50:00Z</dcterms:created>
  <dcterms:modified xsi:type="dcterms:W3CDTF">2021-08-19T06:31:00Z</dcterms:modified>
</cp:coreProperties>
</file>