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17" w:rsidRDefault="00270417" w:rsidP="002704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AA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417" w:rsidRPr="00AA4682" w:rsidRDefault="00270417" w:rsidP="00270417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A4682">
        <w:rPr>
          <w:rFonts w:ascii="Times New Roman" w:hAnsi="Times New Roman" w:cs="Times New Roman"/>
          <w:b/>
          <w:sz w:val="44"/>
          <w:szCs w:val="44"/>
        </w:rPr>
        <w:t>Дроны</w:t>
      </w:r>
      <w:proofErr w:type="spellEnd"/>
      <w:r w:rsidRPr="00AA4682">
        <w:rPr>
          <w:rFonts w:ascii="Times New Roman" w:hAnsi="Times New Roman" w:cs="Times New Roman"/>
          <w:b/>
          <w:sz w:val="44"/>
          <w:szCs w:val="44"/>
        </w:rPr>
        <w:t xml:space="preserve"> помогут в озеленении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Северо-Казахстанском университете им. </w:t>
      </w:r>
      <w:proofErr w:type="spellStart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Манаша</w:t>
      </w:r>
      <w:proofErr w:type="spellEnd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Козыбаева появляются новые проекты, которые способствуют развитию, открывают новые возможности, создают удобства для студентов и персонала.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«Использование ГИС-технологий для озеленения территории кам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пуса СКУ им. М. Козыбаева» реализу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при помощи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рования. В мае этого года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офисом устойчиво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развития АОО «Назарбаев универ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ситет» и компанией «Шеврон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Мунайгаз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Инк» объявил конкурс проектов в рамках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пилотной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Sustai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nability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Living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Lab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Outreach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внед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рения инновационных исследователь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проектов на базе кампусов уни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верситетов. Программа запущена в трех университетах страны и ее цель </w:t>
      </w:r>
      <w:proofErr w:type="gram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комфортной зеленой среды на территории вузов.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конкурса четыре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екта нашего вуза получили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антовое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в размере 2,1 млн. тенге от корпоративного фонда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Analytica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 университета, а также сам вуз в качестве («финанси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выделил 200000 тенге.</w:t>
      </w:r>
      <w:proofErr w:type="gramEnd"/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проектов уже завершен, это работа старшего преподавателя ка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федры «География и экология»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Гульнур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Мажитовой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руководителя проек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и ее рабочей группы. Партнер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- компания ТОО «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В ходе совместной работы создали аэрофотосъемку с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беспилотника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позволила разработать цифровую картографическую основу территории университета (З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-модель, ЦММ). Стоит отметить, что проект бу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работать в течение длительного времени без каких-либо значительных дополнительных ресурсов.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открывает новые возможнос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для университета. Разработанная ГИС будет использоваться для улуч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озеленения территории уни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верситета. С ее помощью можно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инвентаризацию имеющихся зе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леных насаждений. В ней показываются порядковый номер дерева или кус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тарника, вид, координаты, высота, диа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 ствола, возраст растения, фитосанитарное состояние. Средства эк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ранной навигации и трехмерной гра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фики дают возможность наглядно представить необходимую информа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в наиболее удобной форме. При наведении на карте кампуса на опре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деленное дерево всплывает дополни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окошко. С помощью инстру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 «выборка» можно определить деревья, которые нуждаются в улуч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фитосанитарного состояния или замене на новые посадки. Также ГИС позволяет подобрать, смоделиро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размещение однолетних и много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летних растений в клумбах с учетом их цветовой гаммы.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 много специальнос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в учебный процесс которых могут с пользой внедриться летательные ап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параты, - это сельское хозяйство, эко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логия, география и другие. Компании «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» в первую очередь интересно, чтобы сейчас это направление в стране получило боль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темп развития. Представитель компании отметила, что они обладают большими знаниями, навыками, ком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петенциями, которыми готовы делиться с коллегами и со студентами обра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зовательных учреждений.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«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» работает в сфере применения беспи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лотных летательных аппаратов, бес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пилотных систем, которые широко ис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пользуются в сельском хозяйстве, при землеустройстве, в добывающей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мышленности. Некоторые задачи ком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пании не только передовые, но и уни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кальные. К примеру, применение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тепловизионной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съемки для обследова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тепловых сетей. Ввиду износа теп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ловых сетей этот вопрос сейчас актуа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лен. Компания также предоставляет данные по надземным и подземным сетям.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знаем, что в этом году универ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 претерпевает определенные внешние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изменения. Для этого была создана 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-модель. Это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геодезически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точная и измеряемая модель универ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ситета. Ее можно использовать в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ектировке, при ремонте кровли, фор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мировании парковой зоны. В нее мож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внедрить любой макет. Например, если в парковой зоне хотят установить клумбу, то ее 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-модель вставляют в общую модель университета. Дизай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неры наглядно смогут увидеть, вписы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ли она в архитектурный вид парковой зоны. На сегодняшний день есть интересное предложение сде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доступ к данной модели для сту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чтобы каждый смог сделать свой вклад в этот проект, показать свое видение, - рассказала коммер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директор ТОО «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C3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» Олеся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шкина.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с помощью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дрона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камерой. Аппарат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spellStart"/>
      <w:proofErr w:type="gram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, снимает местность, создает мно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жество кадров. Набор фотографий загружается в программное обеспече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где и строится 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-модель, ее мож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повернуть и рассмотреть со всех сторон, измерить высоту здания, раз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окна и т.д. Высота съемки - 200 м, видимый диапазон - 5 см/пиксель, мультиспектральный - 13 см/пиксель. Для изучения состояния тепловых се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тей на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дроне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предусмотрена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C351D">
        <w:rPr>
          <w:rFonts w:ascii="Times New Roman" w:eastAsia="Times New Roman" w:hAnsi="Times New Roman" w:cs="Times New Roman"/>
          <w:color w:val="000000"/>
          <w:sz w:val="24"/>
          <w:szCs w:val="24"/>
        </w:rPr>
        <w:t>пловизионная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съемка - датчики, которые ре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агируют на разницу температур. Вст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роенный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тепловизор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фиксиро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те места, в которых есть потеря тепла. На картинке это будут пятна ог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ненного цвета - значит, в этом месте есть большое выделение тепла из се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 Должно ли оно тут быть - выяснят специалисты.</w:t>
      </w:r>
    </w:p>
    <w:p w:rsidR="00270417" w:rsidRPr="00AA4682" w:rsidRDefault="00270417" w:rsidP="002704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электронная карта и 3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норама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кампуса могут провести вирту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альную экскурсию по университету, что Особенно удобно для абитуриен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иностранных студентов, которые поначалу плохо ориентируются в зда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университета. Создание 3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норамы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проходило в три этапа: прове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фотосъемки, обработка в специальной программе и завершающий этап - сборка панорамы в полноцен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тур. Карта состоит из нескольких модулей и содержит информацию о каждом элементе университета. Она включает в себя границы кампуса, учебные корпуса, общежития, обсер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ваторию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спортивные залы, бассейн,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университета, служебные здания и строения, улицы, переулки, дорожки, парковки, зеленые насаждения, лавочки, фонари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270417" w:rsidRPr="00270417" w:rsidRDefault="00270417" w:rsidP="002704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озеленения ис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пользуются системно-ландшафтный и экологический методы. Согласно про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екту зеленые насаждения должны гар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монично вписываться в общий ан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самбль, стилистику </w:t>
      </w:r>
      <w:proofErr w:type="spellStart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студгородка</w:t>
      </w:r>
      <w:proofErr w:type="spellEnd"/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t>, соче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таться между собой, цветущие расте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должны сменять друг друга. Ос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новные типы элементов озеленения по правилам проекта - это рядовые и аллейные посадки деревьев, группы, живые изгороди, шпалеры, цветники, газоны. Подбор посадочного материа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для озеленения должен учитывать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почвенными условиями, нужно предусматривать устойчивость к не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благоприятным климатическим пара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метрам. Ассортимент насаждений при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ближен к естественным для данной местности растениям. Растения долж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иметь красивый вид, хорошо под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даваться стрижке, быть устойчивыми к заболеваниям, неблагоприятным внешним факторам и не терять деко</w:t>
      </w:r>
      <w:r w:rsidRPr="00AA4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ративных качеств.</w:t>
      </w:r>
    </w:p>
    <w:p w:rsidR="00270417" w:rsidRPr="00270417" w:rsidRDefault="00270417" w:rsidP="002704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417" w:rsidRPr="00AA4682" w:rsidRDefault="00270417" w:rsidP="0027041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// </w:t>
      </w:r>
      <w:proofErr w:type="spellStart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Добрый</w:t>
      </w:r>
      <w:proofErr w:type="spellEnd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вечер</w:t>
      </w:r>
      <w:proofErr w:type="spellEnd"/>
      <w:proofErr w:type="gramStart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2021.- 2 </w:t>
      </w:r>
      <w:proofErr w:type="spellStart"/>
      <w:r w:rsidRPr="00AA4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сентября</w:t>
      </w:r>
      <w:proofErr w:type="spellEnd"/>
    </w:p>
    <w:p w:rsidR="0012135D" w:rsidRDefault="0012135D"/>
    <w:sectPr w:rsidR="0012135D" w:rsidSect="0027041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0417"/>
    <w:rsid w:val="000E53F8"/>
    <w:rsid w:val="0012135D"/>
    <w:rsid w:val="0027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2021-09-03T05:55:00Z</dcterms:created>
  <dcterms:modified xsi:type="dcterms:W3CDTF">2021-09-03T05:56:00Z</dcterms:modified>
</cp:coreProperties>
</file>