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b/>
          <w:sz w:val="24"/>
          <w:szCs w:val="24"/>
        </w:rPr>
        <w:t xml:space="preserve">Зинаида Петровна </w:t>
      </w:r>
      <w:proofErr w:type="spellStart"/>
      <w:r w:rsidRPr="00C9330F">
        <w:rPr>
          <w:rFonts w:ascii="Times New Roman" w:hAnsi="Times New Roman" w:cs="Times New Roman"/>
          <w:b/>
          <w:sz w:val="24"/>
          <w:szCs w:val="24"/>
        </w:rPr>
        <w:t>Табакова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, доктор филологических наук, профессор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9330F">
        <w:rPr>
          <w:rFonts w:ascii="Times New Roman" w:hAnsi="Times New Roman" w:cs="Times New Roman"/>
          <w:b/>
          <w:noProof/>
          <w:sz w:val="44"/>
          <w:szCs w:val="44"/>
        </w:rPr>
        <w:t xml:space="preserve"> «...Я </w:t>
      </w:r>
      <w:r w:rsidRPr="00C9330F">
        <w:rPr>
          <w:rFonts w:ascii="Times New Roman" w:hAnsi="Times New Roman" w:cs="Times New Roman"/>
          <w:b/>
          <w:sz w:val="44"/>
          <w:szCs w:val="44"/>
        </w:rPr>
        <w:t>КОЧЕВНИК С АВИАБИЛЕТОМ</w:t>
      </w:r>
      <w:r w:rsidRPr="00C9330F">
        <w:rPr>
          <w:rFonts w:ascii="Times New Roman" w:hAnsi="Times New Roman" w:cs="Times New Roman"/>
          <w:sz w:val="44"/>
          <w:szCs w:val="44"/>
        </w:rPr>
        <w:t>»</w:t>
      </w:r>
    </w:p>
    <w:p w:rsid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При кафедре «Ассамблея народа Казахстана» СКУ им. М. Козыбаева в течение пяти лет мы проводим на Литературных гостиных встречи студентов с поэтами, писателями, исполнителями бардовской песни. С этого года Литературная гостиная начинает работать регулярно, расширена и тематика встреч. Мы планируем проводить встречи с творческой элитой нашего края.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Очередная Литературная гостиная посвящена участию в Республиканской акции «Читаем книгу вместе». Из 30 </w:t>
      </w:r>
      <w:proofErr w:type="gramStart"/>
      <w:r w:rsidRPr="00C9330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9330F">
        <w:rPr>
          <w:rFonts w:ascii="Times New Roman" w:hAnsi="Times New Roman" w:cs="Times New Roman"/>
          <w:sz w:val="24"/>
          <w:szCs w:val="24"/>
        </w:rPr>
        <w:t xml:space="preserve"> магистранты выбрали книгу «Достояние души» нашего земляка, известного поэта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Канапьянова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. Выбор не был случайным, так как с его творчеством мы знакомимся более 20 лет.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Прежде чем перейти к творчеству поэта, позволю себе познакомить читателей с его краткой, но такой интересной биографией.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Родился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Мусаханович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Канапьянов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в 1951 году. Его отец много лет работал директором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Казгородской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средней школы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Айтыртауского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района бывшей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Кокшетауской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, а ныне - Северо-Казахстанской области.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Писать стихи маленький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начал ещё в раннем детстве. После окончания школы он получил специальность ин</w:t>
      </w:r>
      <w:r w:rsidRPr="00C9330F">
        <w:rPr>
          <w:rFonts w:ascii="Times New Roman" w:hAnsi="Times New Roman" w:cs="Times New Roman"/>
          <w:sz w:val="24"/>
          <w:szCs w:val="24"/>
        </w:rPr>
        <w:softHyphen/>
        <w:t xml:space="preserve">женера-металлурга, однако быстро понял, что его влечёт творческая деятельность.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поработал сценаристом, кинорежиссёром, но тяга к литературно-художественному творчеству оказалась сильнее, она и посудила его поменять профессию и род деятельности, о чём он никогда не пожалел. Первые поэтические произведения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Канапья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нова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были опубликованы в журнале «Простор» в 1975 году в Петропавловске. А затем последо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вали многочисленные публикации стихов во всесоюзных и респуб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ликанских журналах и газетах, а также в зарубежных изданиях. Его стихи переведены на многие языки мира, его книги изданы в России, Вели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кобритании, США, Канаде, Франции, Польше, Малайзии, Южной Корее.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Канапьянов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пишет стихи на русском языке, тепло и проникновенно говорит о любви к родной земле, о дружбе казахского и русского народов. Заслуги поэта были отмечены на самом высоком уровне, неоднократно он был участником на международных литературных форумах, представляя самобытную поэзию и культуру мно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гонационального Казахстана. Каждое со</w:t>
      </w:r>
      <w:r w:rsidRPr="00C9330F">
        <w:rPr>
          <w:rFonts w:ascii="Times New Roman" w:hAnsi="Times New Roman" w:cs="Times New Roman"/>
          <w:sz w:val="24"/>
          <w:szCs w:val="24"/>
        </w:rPr>
        <w:softHyphen/>
        <w:t xml:space="preserve">бытие, каждая встреча оставляют след в душе человека, а если это творческая душа, в ней всегда найдётся живой отклик. В душе поэта живёт тяга к </w:t>
      </w:r>
      <w:proofErr w:type="gramStart"/>
      <w:r w:rsidRPr="00C9330F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9330F">
        <w:rPr>
          <w:rFonts w:ascii="Times New Roman" w:hAnsi="Times New Roman" w:cs="Times New Roman"/>
          <w:sz w:val="24"/>
          <w:szCs w:val="24"/>
        </w:rPr>
        <w:t>, и об этом пишет он в своих стихотворениях: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Даже если душа прикорнула,</w:t>
      </w:r>
    </w:p>
    <w:p w:rsidR="00BE532A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как спящий ребёнок, 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Несмотря ни на что,</w:t>
      </w:r>
    </w:p>
    <w:p w:rsidR="00BE532A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это тихое чувство живёт 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И влечёт меня вдаль</w:t>
      </w:r>
    </w:p>
    <w:p w:rsidR="00BE532A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по невидимой тропке спросонок,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 Хоронясь где-то там,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где-то там от нелепых забот.</w:t>
      </w:r>
    </w:p>
    <w:p w:rsid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Много лет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работает над переводами поэтических произведений.  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русский язык им переведены произведения Абая, Махамбета, Жамбыла,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Жумабаева,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Шакарима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Кудайбердыева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, а также фольклорная поэма «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Кыз-Жибек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».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lastRenderedPageBreak/>
        <w:t>Наш знаменитый земляк является членом Союза писателей Казахстана, членом Союза кинематографистов, издал десятки поэтических книг, участвовал в создании около 20 кинофильмов. Среди них - «Мой ласковый и нежный зверь», «Абай: жизнь и творчество».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Поэтическое искусство стало для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Канапьянова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делом всей его жизни. Это мир его души, полёт в бес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конечность, признание в любви к родному краю. Его поэтическое творчество учит, вдохновляет и облагораживает душу, как писал Владимир Шестериков, известный североказахстанский поэт: «...даже склад</w:t>
      </w:r>
      <w:r w:rsidRPr="00C9330F">
        <w:rPr>
          <w:rFonts w:ascii="Times New Roman" w:hAnsi="Times New Roman" w:cs="Times New Roman"/>
          <w:sz w:val="24"/>
          <w:szCs w:val="24"/>
        </w:rPr>
        <w:softHyphen/>
        <w:t xml:space="preserve">ные, искусно зарифмованные строки - это ещё не поэзия, если в них не поёт, не радуется, не печалится душа».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Бахытжан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Канапьянов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горячо любит и много пишет о своей Родине, привязан он и к своей малой родине. И люди отвечают ему взаим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Поэзия как особое явление культуры представляет в концентрированном виде философию жизни, достижения мировой культуры, соединяя в себе объективное и субъективное, общечеловеческое, этничес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кое и сугубо личностное. Поэтический текст отражает ментальность народа, не случайно существует высказывание «Поэ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зия - душа народа». Люди в оценке чело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века на первое место ставят его духовно-нравственные качества. О хорошем чело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веке говорят: душа-человек, добрая душа, душа компании. Человек по-настоящему счастлив, когда Душа поёт или Душа радуется.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 xml:space="preserve">Поэтическое творчество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Бахыт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жана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Канапьянова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может послужить базой для дальнейшего изучения поэзии нашего края, вовлечения в эту работу учащихся школ. Кстати, школьники уже пишут проекты на эти темы. Чаще под руководством бывших студентов, магистрантов, писавших по этой тематике дип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ломные и магистерские работы, за которые они удостоены Дипломов на Республиканских конкурсах студен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ческих работ. Напомню незабывае</w:t>
      </w:r>
      <w:r w:rsidRPr="00C9330F">
        <w:rPr>
          <w:rFonts w:ascii="Times New Roman" w:hAnsi="Times New Roman" w:cs="Times New Roman"/>
          <w:sz w:val="24"/>
          <w:szCs w:val="24"/>
        </w:rPr>
        <w:softHyphen/>
        <w:t xml:space="preserve">мые фамилии некоторых наших выпускников: Лена Кузина, Ксения Краль,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Данияр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Мульдинов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, Настя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Китушина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, Виктория Коваль, Валерия Козел, Ольга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Курындина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Стали ежегодными выпуски поэ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тических альманахов, встречи с поэ</w:t>
      </w:r>
      <w:r w:rsidRPr="00C9330F">
        <w:rPr>
          <w:rFonts w:ascii="Times New Roman" w:hAnsi="Times New Roman" w:cs="Times New Roman"/>
          <w:sz w:val="24"/>
          <w:szCs w:val="24"/>
        </w:rPr>
        <w:softHyphen/>
        <w:t xml:space="preserve">тами, проведение Литературных гостиных, встречи со студентами «Живая книга», презентации пособий. Мы ежегодно издаём поэтические сборники местных поэтов: «Поэты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Приишимья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», «Поэзия добра и кра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соты», «Поэты Северо-Казахстанской области» и другие.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Мы постоянно проводим встречи с поэтами, исполнителями бардовской песни. Главное - эти встречи имеют успех среди студенчества. Студенты и магистранты с удовольствием принимают в них активное участие.</w:t>
      </w:r>
    </w:p>
    <w:p w:rsidR="00C9330F" w:rsidRPr="00C9330F" w:rsidRDefault="00C9330F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Цель нашего проекта: собрать и сохранить творчество поэтов Северо-Казахстанской области. Вовлечь в поис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ковую работу студентов, магистрантов, учителей и учащихся школ. За 20-летний период целенаправленной работы вышло из печати несколько учебно-методических пособий для учителей, подготовлен электронный учебник «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Этнопоэтический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анализ творчества местных поэтов». Раз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работаны «Методические указания» по организации в школах мини-музея «Фило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логическое краеведение».</w:t>
      </w:r>
    </w:p>
    <w:p w:rsidR="00BE532A" w:rsidRPr="00C9330F" w:rsidRDefault="007F0833" w:rsidP="00BE5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Кафедрой «АНК» СКУ им. М. Козыбаева совместно с областной Ассамблеей народа Казахстана переиздано мето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дическое пособие «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Этнопоэтика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как средство воспитания толерантности в поликультурном обществе» и направлено в школы  Северо-Казахстанской  области.</w:t>
      </w:r>
      <w:r w:rsidR="00BE532A">
        <w:rPr>
          <w:rFonts w:ascii="Times New Roman" w:hAnsi="Times New Roman" w:cs="Times New Roman"/>
          <w:sz w:val="24"/>
          <w:szCs w:val="24"/>
        </w:rPr>
        <w:t xml:space="preserve"> </w:t>
      </w:r>
      <w:r w:rsidR="00BE532A" w:rsidRPr="00C9330F">
        <w:rPr>
          <w:rFonts w:ascii="Times New Roman" w:hAnsi="Times New Roman" w:cs="Times New Roman"/>
          <w:sz w:val="24"/>
          <w:szCs w:val="24"/>
        </w:rPr>
        <w:t>Пособие получило одоб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рение учителей школы и внедряется в практику работы с учащимися, особенно широко его ис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пользуют при подготовке школьных проектов. Мето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дическое пособие реко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мендовано Министерством образования и науки Республики Казахстан для студентов вуза, препо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давателей школ и кол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леджей, работников би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блиотек и организаций Ас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самблеи народа Казах</w:t>
      </w:r>
      <w:r w:rsidR="00BE532A" w:rsidRPr="00C9330F">
        <w:rPr>
          <w:rFonts w:ascii="Times New Roman" w:hAnsi="Times New Roman" w:cs="Times New Roman"/>
          <w:sz w:val="24"/>
          <w:szCs w:val="24"/>
        </w:rPr>
        <w:softHyphen/>
        <w:t>стана.</w:t>
      </w:r>
    </w:p>
    <w:p w:rsidR="007F0833" w:rsidRPr="00C9330F" w:rsidRDefault="00BE532A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lastRenderedPageBreak/>
        <w:t xml:space="preserve">Зинаида Петровна 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опуб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ликовала в Германии книгу «</w:t>
      </w:r>
      <w:proofErr w:type="spellStart"/>
      <w:r w:rsidRPr="00C9330F">
        <w:rPr>
          <w:rFonts w:ascii="Times New Roman" w:hAnsi="Times New Roman" w:cs="Times New Roman"/>
          <w:sz w:val="24"/>
          <w:szCs w:val="24"/>
        </w:rPr>
        <w:t>Этнопоэтика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>. Диалог культур и языков». В соавторстве с уч</w:t>
      </w:r>
      <w:r w:rsidR="00D731A5">
        <w:rPr>
          <w:rFonts w:ascii="Times New Roman" w:hAnsi="Times New Roman" w:cs="Times New Roman"/>
          <w:sz w:val="24"/>
          <w:szCs w:val="24"/>
        </w:rPr>
        <w:t xml:space="preserve">ителем Ольгой Александровной </w:t>
      </w:r>
      <w:proofErr w:type="spellStart"/>
      <w:r w:rsidR="00D731A5">
        <w:rPr>
          <w:rFonts w:ascii="Times New Roman" w:hAnsi="Times New Roman" w:cs="Times New Roman"/>
          <w:sz w:val="24"/>
          <w:szCs w:val="24"/>
        </w:rPr>
        <w:t>Ку</w:t>
      </w:r>
      <w:bookmarkStart w:id="0" w:name="_GoBack"/>
      <w:bookmarkEnd w:id="0"/>
      <w:r w:rsidRPr="00C9330F">
        <w:rPr>
          <w:rFonts w:ascii="Times New Roman" w:hAnsi="Times New Roman" w:cs="Times New Roman"/>
          <w:sz w:val="24"/>
          <w:szCs w:val="24"/>
        </w:rPr>
        <w:t>рындиной</w:t>
      </w:r>
      <w:proofErr w:type="spellEnd"/>
      <w:r w:rsidRPr="00C9330F">
        <w:rPr>
          <w:rFonts w:ascii="Times New Roman" w:hAnsi="Times New Roman" w:cs="Times New Roman"/>
          <w:sz w:val="24"/>
          <w:szCs w:val="24"/>
        </w:rPr>
        <w:t xml:space="preserve"> опубликована статья «Поэзия как средство воспитания патриотизма учащихся» в сборнике научных работ Международной научно-практической кон</w:t>
      </w:r>
      <w:r w:rsidR="007F0833" w:rsidRPr="00C9330F">
        <w:rPr>
          <w:rFonts w:ascii="Times New Roman" w:hAnsi="Times New Roman" w:cs="Times New Roman"/>
          <w:sz w:val="24"/>
          <w:szCs w:val="24"/>
        </w:rPr>
        <w:t xml:space="preserve">ференции </w:t>
      </w:r>
      <w:r w:rsidR="007F0833" w:rsidRPr="00C9330F">
        <w:rPr>
          <w:rFonts w:ascii="Times New Roman" w:hAnsi="Times New Roman" w:cs="Times New Roman"/>
          <w:noProof/>
          <w:sz w:val="24"/>
          <w:szCs w:val="24"/>
        </w:rPr>
        <w:t xml:space="preserve">«...И </w:t>
      </w:r>
      <w:r w:rsidR="007F0833" w:rsidRPr="00C9330F">
        <w:rPr>
          <w:rFonts w:ascii="Times New Roman" w:hAnsi="Times New Roman" w:cs="Times New Roman"/>
          <w:sz w:val="24"/>
          <w:szCs w:val="24"/>
        </w:rPr>
        <w:t>помнит мир спасённый», посвященной 75-летию Победы. Зинаида Петровна приняла участие в конференции Алтайского форума в Барнауле и опуб</w:t>
      </w:r>
      <w:r w:rsidR="007F0833" w:rsidRPr="00C9330F">
        <w:rPr>
          <w:rFonts w:ascii="Times New Roman" w:hAnsi="Times New Roman" w:cs="Times New Roman"/>
          <w:sz w:val="24"/>
          <w:szCs w:val="24"/>
        </w:rPr>
        <w:softHyphen/>
        <w:t>ликовала статью «Межэтнические отно</w:t>
      </w:r>
      <w:r w:rsidR="007F0833" w:rsidRPr="00C9330F">
        <w:rPr>
          <w:rFonts w:ascii="Times New Roman" w:hAnsi="Times New Roman" w:cs="Times New Roman"/>
          <w:sz w:val="24"/>
          <w:szCs w:val="24"/>
        </w:rPr>
        <w:softHyphen/>
        <w:t xml:space="preserve">шения и региональная ментальность». Защищена магистерская диссертация по творчеству </w:t>
      </w:r>
      <w:proofErr w:type="spellStart"/>
      <w:r w:rsidR="007F0833" w:rsidRPr="00C9330F">
        <w:rPr>
          <w:rFonts w:ascii="Times New Roman" w:hAnsi="Times New Roman" w:cs="Times New Roman"/>
          <w:sz w:val="24"/>
          <w:szCs w:val="24"/>
        </w:rPr>
        <w:t>Бахытжана</w:t>
      </w:r>
      <w:proofErr w:type="spellEnd"/>
      <w:r w:rsidR="007F0833" w:rsidRPr="00C93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833" w:rsidRPr="00C9330F">
        <w:rPr>
          <w:rFonts w:ascii="Times New Roman" w:hAnsi="Times New Roman" w:cs="Times New Roman"/>
          <w:sz w:val="24"/>
          <w:szCs w:val="24"/>
        </w:rPr>
        <w:t>Канапьянова</w:t>
      </w:r>
      <w:proofErr w:type="spellEnd"/>
      <w:r w:rsidR="007F0833" w:rsidRPr="00C9330F">
        <w:rPr>
          <w:rFonts w:ascii="Times New Roman" w:hAnsi="Times New Roman" w:cs="Times New Roman"/>
          <w:sz w:val="24"/>
          <w:szCs w:val="24"/>
        </w:rPr>
        <w:t>, опубликованы десятки статей студентов-дипломников и магистрантов, в которых анализируется творчество поэта.</w:t>
      </w:r>
    </w:p>
    <w:p w:rsidR="007F0833" w:rsidRPr="00C9330F" w:rsidRDefault="007F0833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Каждый год мы открываем новые имена молодых и немолодых поэтов. Плани</w:t>
      </w:r>
      <w:r w:rsidRPr="00C9330F">
        <w:rPr>
          <w:rFonts w:ascii="Times New Roman" w:hAnsi="Times New Roman" w:cs="Times New Roman"/>
          <w:sz w:val="24"/>
          <w:szCs w:val="24"/>
        </w:rPr>
        <w:softHyphen/>
        <w:t xml:space="preserve">руем подготовить к изданию Антологию «Поэты Северного Казахстана». </w:t>
      </w:r>
      <w:proofErr w:type="gramStart"/>
      <w:r w:rsidRPr="00C9330F">
        <w:rPr>
          <w:rFonts w:ascii="Times New Roman" w:hAnsi="Times New Roman" w:cs="Times New Roman"/>
          <w:sz w:val="24"/>
          <w:szCs w:val="24"/>
        </w:rPr>
        <w:t>География на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ших исследований расши</w:t>
      </w:r>
      <w:r w:rsidRPr="00C9330F">
        <w:rPr>
          <w:rFonts w:ascii="Times New Roman" w:hAnsi="Times New Roman" w:cs="Times New Roman"/>
          <w:sz w:val="24"/>
          <w:szCs w:val="24"/>
        </w:rPr>
        <w:softHyphen/>
        <w:t>ряется, к ним подключаются сельские школы не только нашей, но и других областей Казахстана.</w:t>
      </w:r>
      <w:proofErr w:type="gramEnd"/>
    </w:p>
    <w:p w:rsidR="007F0833" w:rsidRPr="00C9330F" w:rsidRDefault="007F0833" w:rsidP="00C9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0F">
        <w:rPr>
          <w:rFonts w:ascii="Times New Roman" w:hAnsi="Times New Roman" w:cs="Times New Roman"/>
          <w:sz w:val="24"/>
          <w:szCs w:val="24"/>
        </w:rPr>
        <w:t>Приглашаем всех, кто желает ближе познакомиться с культурной жизнью нашего края, стать участниками проекта.</w:t>
      </w:r>
    </w:p>
    <w:p w:rsidR="0012135D" w:rsidRDefault="0012135D" w:rsidP="00C9330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9330F" w:rsidRPr="00C9330F" w:rsidRDefault="00C9330F" w:rsidP="00C93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30F">
        <w:rPr>
          <w:rFonts w:ascii="Times New Roman" w:hAnsi="Times New Roman" w:cs="Times New Roman"/>
          <w:b/>
          <w:sz w:val="24"/>
          <w:szCs w:val="24"/>
        </w:rPr>
        <w:t>// Парасат.-2021.-15 ноября</w:t>
      </w:r>
    </w:p>
    <w:sectPr w:rsidR="00C9330F" w:rsidRPr="00C9330F" w:rsidSect="007F0833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833"/>
    <w:rsid w:val="0012135D"/>
    <w:rsid w:val="00440233"/>
    <w:rsid w:val="007F0833"/>
    <w:rsid w:val="00B64415"/>
    <w:rsid w:val="00BE532A"/>
    <w:rsid w:val="00C9330F"/>
    <w:rsid w:val="00D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868D-FFF9-4EA6-9BC5-2247002A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2021-11-10T04:42:00Z</dcterms:created>
  <dcterms:modified xsi:type="dcterms:W3CDTF">2021-11-15T05:57:00Z</dcterms:modified>
</cp:coreProperties>
</file>