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42" w:rsidRPr="000D1D4F" w:rsidRDefault="00FA6F42" w:rsidP="00FA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proofErr w:type="spellStart"/>
      <w:r w:rsidRPr="000D1D4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Ерлан</w:t>
      </w:r>
      <w:proofErr w:type="spellEnd"/>
      <w:r w:rsidRPr="000D1D4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Шұланов</w:t>
      </w:r>
      <w:proofErr w:type="spellEnd"/>
      <w:r w:rsidRPr="000D1D4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</w:t>
      </w:r>
    </w:p>
    <w:p w:rsidR="00FA6F42" w:rsidRPr="000D1D4F" w:rsidRDefault="00FA6F42" w:rsidP="00FA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М.Қозыбаев атындағы Солтүстік Қазақстан университетінің басқарма төрағасы – ректоры.</w:t>
      </w:r>
    </w:p>
    <w:p w:rsidR="00FA6F42" w:rsidRPr="000D1D4F" w:rsidRDefault="00FA6F42" w:rsidP="00FA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403F" w:rsidRPr="000D1D4F" w:rsidRDefault="000D1D4F" w:rsidP="00FA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hyperlink r:id="rId6" w:history="1">
        <w:r w:rsidR="0054403F" w:rsidRPr="000D1D4F">
          <w:rPr>
            <w:rFonts w:ascii="Times New Roman" w:eastAsia="Times New Roman" w:hAnsi="Times New Roman" w:cs="Times New Roman"/>
            <w:b/>
            <w:sz w:val="44"/>
            <w:szCs w:val="44"/>
            <w:lang w:eastAsia="ru-RU"/>
          </w:rPr>
          <w:t>ДАРА ДАРЫН</w:t>
        </w:r>
      </w:hyperlink>
    </w:p>
    <w:p w:rsidR="0054403F" w:rsidRPr="000D1D4F" w:rsidRDefault="0054403F" w:rsidP="00FA6F42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54403F" w:rsidRPr="000D1D4F" w:rsidRDefault="0054403F" w:rsidP="00FA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Үстіміздегі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еліміз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мерейлі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оқиғаларға толы.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Тәуелсіздігіміздің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30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жылдық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мерейтойын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қазақстандықтар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қымбат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болса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сонымен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қатар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Тәуелсіздіктің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жаршысы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атанған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академик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</w:t>
      </w:r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наш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Қабашұлы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Қозыбаевтың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туғанына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90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толуы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есімін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алып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отырған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Солтүстік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университеті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ерекше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маңызды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4403F" w:rsidRPr="000D1D4F" w:rsidRDefault="0054403F" w:rsidP="00FA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2003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30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мамырында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Үкімет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қаулысымен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Солтүстік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университетіне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академик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Манаш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Қозыбаевтың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есімі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беріліп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ғимаратының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алдына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көрнекті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ғалымға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ескерткіш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орнатылды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2004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жылдан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сайын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дәстүрлі “Қозыбаев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оқулары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халықаралық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ғылыми-тәжірибелік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конференциясы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өткізіліп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келеді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Оған еліміздің,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алыс-жақын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шетелдердің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ғалымдары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мемлекет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және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қоғам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қайраткерлері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қатысып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ғылыми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ізденістері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салиқалы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ойларын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ортаға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салады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4403F" w:rsidRPr="000D1D4F" w:rsidRDefault="0054403F" w:rsidP="00FA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Манаш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Қозыбаев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800-ден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астам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ғылыми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еңбектің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30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монографияның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18-і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бірлескен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авторлықта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), 50-ден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астам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ұжымдық еңбектің, оқулықтар мен оқу құралдарының авторы.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Ғалымның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еңбектерінің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жартысынан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көбі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Тәуелсіздік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кезеңінде жарияланған. 50-ден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астамы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Тәуелсіздік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мәселелеріне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Ғалым өз еңбектерінде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халқының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сана-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сезімін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оятуға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мемлекеттілік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идеологиясын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нығайтуға, Қазақстан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этнотерриториялық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тұтастығына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назар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аударады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4403F" w:rsidRPr="000D1D4F" w:rsidRDefault="0054403F" w:rsidP="00FA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1995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академик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Манаш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</w:t>
      </w:r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зыбаевтың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жетекшілігімен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Республикасында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тарихи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сананың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қалыптасу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тұжырымдамасы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қазақстандықтардың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тарихи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санасын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қалыптастыру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процесіне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ықпал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еткен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алғашқы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маңызды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әзірленді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Тұжырымдаманың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қазақстандықтардың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</w:t>
      </w:r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рихи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санасын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қалыптастырудағы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саясаттың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басымдықтарын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айқындау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тарихи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зерттеулер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әдіснамасының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проблемасы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және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жинақталған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тарихи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білімдерді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қайта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халқының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этногенезі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этникалық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маңызды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тұстары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мемлекеттілік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пен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қауіпсіздік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мәселесі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4403F" w:rsidRPr="000D1D4F" w:rsidRDefault="0054403F" w:rsidP="00FA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Ұлы ғалымның ғылыми мұрасы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маңызды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өзекті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және елдің ғылыми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дамуының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идеялық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негізіне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айналды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Манаш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Қозыбаев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ғылымында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алғаш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рет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Еуразия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кеңістігіндегі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дала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өркениетінің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дамуы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тұжырымының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негізін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қалыптастырды.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тәуелсіз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өзекті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мәселелерін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зерттейтін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ғылыми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мектептің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негізін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құрды.</w:t>
      </w:r>
    </w:p>
    <w:p w:rsidR="0054403F" w:rsidRPr="000D1D4F" w:rsidRDefault="0054403F" w:rsidP="00FA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Тәуелсіздігінің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қалыптасу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және даму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жылдарында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еліміздің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тарихшылары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академик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Манаш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Қозыбаевтың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басшылығымен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тарихи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зерттеулер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әдіснамасының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мәселесі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жинақталған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тарихи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білімдерді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қайта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пайымдау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халқының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шығу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тегі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этникалық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мемлекеттілік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пен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қауіпсіздік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мәселелері, Қазақстанның саяси-әлеуметтік және экономикалық даму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тұрғысынан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әлемдік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қауымдастықтағы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алдымен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Ресей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және ТМД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елдерімен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Қытаймен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алыс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шетелдермен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қарым-қатынасына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өзекті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мәселелер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отандық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басым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бағыттарына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айналды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4403F" w:rsidRPr="000D1D4F" w:rsidRDefault="0054403F" w:rsidP="00FA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Тәуелсіздікке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дейінгі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жазылған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тарихты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қайта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қарау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ғылыми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негізделген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теориялық-әдіснамалық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тұрғыдан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зерделеу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мәселесі тек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Тәуелсіздікке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қол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жеткізгеннен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ғана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мүмкін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бола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Әрине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бірден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түбегейлі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өзгертіп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тастау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тым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қиын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дүние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Дегенмен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дәл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өтпелі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кезеңде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зерделеу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бағытында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салиқалы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бетбұрыс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өзгерістер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тарихшы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ғалым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Манаш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Қозыбаевтың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есімімен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тығыз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4403F" w:rsidRPr="000D1D4F" w:rsidRDefault="0054403F" w:rsidP="00FA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Ол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бір-біріне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мүлдем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ұқсамайтын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дәуірде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өмір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сүрді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Ғалымның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шығармашылығын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саралап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қарасақ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дәуірлер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арасындағы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айырмашылық оның ғұмырнамасы мен шығармашылық мұрасынан айқын байқалады.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Дегенмен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дәуір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ерекшеліктері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ғалымның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ізденісті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еңбектерінің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мазмұндық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құндылығына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айтарлықтай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әсер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қоймағандығын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кешегі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қандықол кеңес кезеңінде де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өткір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ой-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тұжырымдарын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туындыларында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сомдай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білген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Манаш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Қабашұлының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өзінің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саналы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ғұмырының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40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жолына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арнады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таңдап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алған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дамытуға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етті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Бастапқыда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ғылымдағы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ізденістерін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өлкетану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екінші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дүниежүзілік соғыстағы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Жеңісіне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қосқан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үлесін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зерделеуден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бастаған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біртіндеп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ғылыми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зерттеу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аясын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кеңейтіп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халқының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шығу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тегінен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өркениеттегі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орны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ХХ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ғасырдың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қасіретті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тағдыры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тұтас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кешенді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 маңызды,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мазмұны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терең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тұжырымдар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жасады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4403F" w:rsidRPr="000D1D4F" w:rsidRDefault="0054403F" w:rsidP="00FA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Академик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Манаш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Қозыбаевтың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шығармашылығындағы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тағы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ерекшелік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ұлтжандылық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пен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мүдде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жолында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ету</w:t>
      </w:r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дегі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азаматтық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бейнесінің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еңбек</w:t>
      </w:r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терінде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айқын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сезілуі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жағынан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“Ұлт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болмысы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”, “Ұлт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намысы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”, “Ұлт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тілі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”, “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мәдениет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”, “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Ұлттың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рухы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”, “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Ұлтжандылық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сияқты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мемлекет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құруда ең қажетті де қасиетті ұғымдарды ұлттық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мүдде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тұрғысынан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түсіндірудің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жолдарын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қарастырса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екінші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жағынан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Тәуелсіздік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жолы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үміт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жолы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”, “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Тәуелсіздік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даңғылы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”, “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Тәуелсіздік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рухы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”, “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Тәуелсіздік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самалы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”, “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Егемендік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декларациясы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тәуелсіздіктің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алдыңғы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баспал</w:t>
      </w:r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дағы”, “Тәуелсіздік толғаныстары”, “Халқым, қайда барасың?”, “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Қандай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елміз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?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Қандай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болуға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тиіспіз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?”, “Аман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болсын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халқымыз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–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тәуелсіздік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мейірлене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зерделеді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“Ұлт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элитасы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қайраткер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жасампаз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дауылпаз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Қайраткелік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істе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танылады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іс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халық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мүддесінен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туындайды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”, –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азаттық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жолындағы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халқының мүддесі үшін күрескен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азаматтардың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тұлғалық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қасиеттеріне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шынайы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баға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4403F" w:rsidRPr="000D1D4F" w:rsidRDefault="0054403F" w:rsidP="00FA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Міне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Манаш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Қабашұлы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аңсаған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Мемлекет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тарапынын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ғылымына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назар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аударылып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мұны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жай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ғана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ретінде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мамандық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тұрғысынан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қарамай, бүгінгі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жаһандану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кезеңіндегі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еліміздің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іргетасын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бекем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ұстайтын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тұтас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идеологиясының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негізіне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айналдыру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қолға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алынды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Еліміздің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Президенті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Қасым-Жомарт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Тоқаев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өзінің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“Тәуелсіздік –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бәрінен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қымбат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бағдарламалық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мақаласында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қоғамдық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өмірдің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түрлі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аспектілеріне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саласына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қатысты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бірқатар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маңызды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және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тағдырлы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бастамаларын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өтті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1921-1922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жылдардағы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жаппай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ашаршылық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“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көптомдық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</w:t>
      </w:r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сылымының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көне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заманнан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бүгінгі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күнге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дейінгі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жаңа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нұсқасын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жазу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біздің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Отанымыздың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қысқаша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жазудың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маңыздылығы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Президенттің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бастамалары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қоғамды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жаңғырту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кодты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қайта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қалыпқа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келтіру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саяси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қуғын-сүргін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құрбандарын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ақтау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академик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Манаш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Қозыбаев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айтқан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өзекті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мәселелердің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заңды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жалғасы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табылады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4403F" w:rsidRPr="000D1D4F" w:rsidRDefault="0054403F" w:rsidP="00FA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Университет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тарапынан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ғалымның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құнды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мұрасын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насихаттауда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сүбелі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істер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атқарылуда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Манаштану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” курсы оқытылады. “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жаңғыру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әлеуметтік-гуманитарлық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зерттеулер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институтының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құрамында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Манаш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Қозыбаев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атындағы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ғылыми-зерттеу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орталығы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істейді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2017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университет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ғалымдары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әзірлеген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ғалымның өмірі мен шығармашылығына,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ғылыми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және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көркемдік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жетістігіне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терең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тарихи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талғамына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Ұлы даланың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болашағы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еткен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қайсарлығына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тұлға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ретіндегі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ғибратты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тағылымына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Манаш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Қозыбаев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тұлғалық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энциклопедиясы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жарық көрді.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еңбектің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жалғасы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ретінде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Манаштану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мәселелері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сериялық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ғылыми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жинақтың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бес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томы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баспадан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шығарылды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Көрнекті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ғалымның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есімімен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аталып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отырған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орны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ұжымының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академик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Манаш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Қозыбаев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тұлғасына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құрметі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мол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мұрасын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жастарға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насихаттау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бағытындағы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келелі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еңбектері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жалғаса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4403F" w:rsidRPr="000D1D4F" w:rsidRDefault="0054403F" w:rsidP="00FA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Академик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Манаш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Қозыбаевтың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есімін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алып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отырған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Солтүстік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университетіне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мемлекет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тарапынан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ерекше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назар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аударылып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дамуына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мүмкіндіктер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жасалуда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Университет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базасында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Әлеуметтік-гуманитарлық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ғылымдар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жоғары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мектебі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(Назарбаев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университетінің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басқаруымен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және Технология,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жаратылыстану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ғылымдары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мектебі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(АҚШ-тың Аризона университетінің басқаруымен) құрылып, халықаралық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деңгейдегі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орнына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айналдыру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мәселесі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қолға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алынды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Осыған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орай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университет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базасында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заманауи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үлгідегі ғылыми-зерттеу ғимараты мен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жатақхана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құрылысы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жүргізіліп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жатыр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Солтүстік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университетінің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дамуымен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академик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Манаш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Қозыбаевтың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есімі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жарқырай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түсетіні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сөзсіз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Ғалымның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мұрасы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насихатталады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мәңгі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жадымызда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сақталады</w:t>
      </w:r>
      <w:proofErr w:type="spellEnd"/>
      <w:r w:rsidRPr="000D1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</w:t>
      </w:r>
    </w:p>
    <w:p w:rsidR="0012135D" w:rsidRPr="000D1D4F" w:rsidRDefault="0012135D" w:rsidP="00FA6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6F42" w:rsidRPr="000D1D4F" w:rsidRDefault="00FA6F42" w:rsidP="00FA6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D4F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0D1D4F">
        <w:rPr>
          <w:rFonts w:ascii="Times New Roman" w:hAnsi="Times New Roman" w:cs="Times New Roman"/>
          <w:sz w:val="24"/>
          <w:szCs w:val="24"/>
          <w:lang w:val="kk-KZ"/>
        </w:rPr>
        <w:t>Солтүстік Қазақстан.- 2021.- 1</w:t>
      </w:r>
      <w:r w:rsidR="00F154AD" w:rsidRPr="000D1D4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0D1D4F">
        <w:rPr>
          <w:rFonts w:ascii="Times New Roman" w:hAnsi="Times New Roman" w:cs="Times New Roman"/>
          <w:sz w:val="24"/>
          <w:szCs w:val="24"/>
          <w:lang w:val="kk-KZ"/>
        </w:rPr>
        <w:t xml:space="preserve"> қараша</w:t>
      </w:r>
      <w:bookmarkEnd w:id="0"/>
    </w:p>
    <w:sectPr w:rsidR="00FA6F42" w:rsidRPr="000D1D4F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420E"/>
    <w:multiLevelType w:val="multilevel"/>
    <w:tmpl w:val="AB84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4403F"/>
    <w:rsid w:val="000D1D4F"/>
    <w:rsid w:val="0012135D"/>
    <w:rsid w:val="0054403F"/>
    <w:rsid w:val="00812F07"/>
    <w:rsid w:val="00872BCB"/>
    <w:rsid w:val="00A80BB3"/>
    <w:rsid w:val="00C751B6"/>
    <w:rsid w:val="00F154AD"/>
    <w:rsid w:val="00FA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5D"/>
  </w:style>
  <w:style w:type="paragraph" w:styleId="2">
    <w:name w:val="heading 2"/>
    <w:basedOn w:val="a"/>
    <w:link w:val="20"/>
    <w:uiPriority w:val="9"/>
    <w:qFormat/>
    <w:rsid w:val="00544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440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0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ltustikkaz.kz/index.php/explore/17668-e15112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8</cp:revision>
  <dcterms:created xsi:type="dcterms:W3CDTF">2021-11-16T08:44:00Z</dcterms:created>
  <dcterms:modified xsi:type="dcterms:W3CDTF">2021-11-17T04:34:00Z</dcterms:modified>
</cp:coreProperties>
</file>