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70" w:rsidRDefault="00D71370" w:rsidP="00D71370">
      <w:pPr>
        <w:shd w:val="clear" w:color="auto" w:fill="FFFFFF"/>
        <w:tabs>
          <w:tab w:val="left" w:pos="1276"/>
        </w:tabs>
        <w:ind w:firstLine="127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1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Елена </w:t>
      </w:r>
      <w:proofErr w:type="spellStart"/>
      <w:r w:rsidRPr="00D71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Чмель</w:t>
      </w:r>
      <w:proofErr w:type="spellEnd"/>
    </w:p>
    <w:p w:rsidR="00D71370" w:rsidRDefault="00D71370" w:rsidP="00D71370">
      <w:pPr>
        <w:shd w:val="clear" w:color="auto" w:fill="FFFFFF"/>
        <w:tabs>
          <w:tab w:val="left" w:pos="1276"/>
        </w:tabs>
        <w:ind w:firstLine="127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1370" w:rsidRPr="00D71370" w:rsidRDefault="00D71370" w:rsidP="00D71370">
      <w:pPr>
        <w:shd w:val="clear" w:color="auto" w:fill="FFFFFF"/>
        <w:tabs>
          <w:tab w:val="left" w:pos="1276"/>
        </w:tabs>
        <w:ind w:firstLine="1276"/>
        <w:jc w:val="both"/>
        <w:rPr>
          <w:rFonts w:ascii="Times New Roman" w:hAnsi="Times New Roman" w:cs="Times New Roman"/>
          <w:sz w:val="44"/>
          <w:szCs w:val="44"/>
        </w:rPr>
      </w:pPr>
      <w:r w:rsidRPr="00D7137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Новые</w:t>
      </w:r>
      <w:r w:rsidRPr="00D7137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D7137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возможности</w:t>
      </w:r>
      <w:bookmarkStart w:id="0" w:name="_GoBack"/>
      <w:bookmarkEnd w:id="0"/>
    </w:p>
    <w:p w:rsidR="00D71370" w:rsidRPr="00D71370" w:rsidRDefault="00D71370" w:rsidP="00D71370">
      <w:pPr>
        <w:shd w:val="clear" w:color="auto" w:fill="FFFFFF"/>
        <w:ind w:firstLine="1276"/>
        <w:jc w:val="both"/>
        <w:rPr>
          <w:rFonts w:ascii="Times New Roman" w:hAnsi="Times New Roman" w:cs="Times New Roman"/>
          <w:sz w:val="44"/>
          <w:szCs w:val="44"/>
        </w:rPr>
      </w:pPr>
    </w:p>
    <w:p w:rsidR="00D71370" w:rsidRPr="00D71370" w:rsidRDefault="00D71370" w:rsidP="00D71370">
      <w:pPr>
        <w:shd w:val="clear" w:color="auto" w:fill="FFFFFF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71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стенах Северо-Казахстанского государственного университета им. </w:t>
      </w:r>
      <w:proofErr w:type="spellStart"/>
      <w:r w:rsidRPr="00D71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Манаша</w:t>
      </w:r>
      <w:proofErr w:type="spellEnd"/>
      <w:r w:rsidRPr="00D71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71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Козыбаева</w:t>
      </w:r>
      <w:proofErr w:type="spellEnd"/>
      <w:r w:rsidRPr="00D71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открылся проектный офис «</w:t>
      </w:r>
      <w:r w:rsidRPr="00D71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Erasmus</w:t>
      </w:r>
      <w:r w:rsidRPr="00D71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+». Программа Европейского Союза позволит нашим студентам, преподавателям и ученым приобрести новые знания, зарубежный опыт и лучшую практику, а также сформировать профессиональные компетенции в дополнительных сферах.</w:t>
      </w:r>
    </w:p>
    <w:p w:rsidR="00D71370" w:rsidRPr="00D71370" w:rsidRDefault="00D71370" w:rsidP="00D71370">
      <w:pPr>
        <w:shd w:val="clear" w:color="auto" w:fill="FFFFFF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</w:rPr>
        <w:t>За последнее время университет провел большую и результативную работу по интернационализации образования. Руководство вуза за</w:t>
      </w:r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ключило более 150 договоров о со</w:t>
      </w:r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трудничестве с организациями и вузами 30 стран. С 2017 года пять зарубежных специалистов прорабо</w:t>
      </w:r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тали в СКГУ в качестве </w:t>
      </w:r>
      <w:proofErr w:type="gramStart"/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</w:rPr>
        <w:t>топ-ме</w:t>
      </w:r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неджеров</w:t>
      </w:r>
      <w:proofErr w:type="gramEnd"/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</w:rPr>
        <w:t>. За последние пять лет около двухсот студентов приняли участие в программе академичес</w:t>
      </w:r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кой мобильности, получив возмож</w:t>
      </w:r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поучиться в зарубежных ву</w:t>
      </w:r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зах. Сегодня в вузе получают обра</w:t>
      </w:r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зование двести тридцать иностранных студентов. В текущем году в рамках международного сотрудни</w:t>
      </w:r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чества ученые СКГУ выполняли семь научных проектов.</w:t>
      </w:r>
    </w:p>
    <w:p w:rsidR="00D71370" w:rsidRPr="00D71370" w:rsidRDefault="00D71370" w:rsidP="00D71370">
      <w:pPr>
        <w:shd w:val="clear" w:color="auto" w:fill="FFFFFF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</w:rPr>
        <w:t>На торжественном открытии про</w:t>
      </w:r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ектного офиса «</w:t>
      </w:r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Erasmus</w:t>
      </w:r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</w:rPr>
        <w:t>+» ректор Северо-Казахстанского государст</w:t>
      </w:r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венного университета имени М. </w:t>
      </w:r>
      <w:proofErr w:type="spellStart"/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зыбаева</w:t>
      </w:r>
      <w:proofErr w:type="spellEnd"/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Серик</w:t>
      </w:r>
      <w:proofErr w:type="spellEnd"/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</w:rPr>
        <w:t>Омирбаев</w:t>
      </w:r>
      <w:proofErr w:type="spellEnd"/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подчер</w:t>
      </w:r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кнул, что участие в программе Евро</w:t>
      </w:r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пейского союза дает огромный по</w:t>
      </w:r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тенциал студентам, преподавате</w:t>
      </w:r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лям и ученым вуза.</w:t>
      </w:r>
    </w:p>
    <w:p w:rsidR="00D71370" w:rsidRPr="00D71370" w:rsidRDefault="00D71370" w:rsidP="00D71370">
      <w:pPr>
        <w:shd w:val="clear" w:color="auto" w:fill="FFFFFF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7137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</w:rPr>
        <w:t>С 10 по 12 октября во всем мире проводится глобальное мероприя</w:t>
      </w:r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тие </w:t>
      </w:r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Erasmus</w:t>
      </w:r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Days</w:t>
      </w:r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</w:rPr>
        <w:t>-2019, и наш университет тоже стал частью этой ини</w:t>
      </w:r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циативы. Учитывая рост активности и перспективы СКГУ в проектах «</w:t>
      </w:r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Erasmus</w:t>
      </w:r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</w:rPr>
        <w:t>+», мы увидели необходи</w:t>
      </w:r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мость создать место, где рабочие группы проектов смогут обсуждать новые идеи, моделировать свою деятельность, решать проблемные вопросы и развивать проекты. И се</w:t>
      </w:r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годня, в день </w:t>
      </w:r>
      <w:proofErr w:type="spellStart"/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</w:rPr>
        <w:t>Эразмуса</w:t>
      </w:r>
      <w:proofErr w:type="spellEnd"/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</w:rPr>
        <w:t>, мы откры</w:t>
      </w:r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ваем наш проектный офис! - отме</w:t>
      </w:r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тил С. </w:t>
      </w:r>
      <w:proofErr w:type="spellStart"/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</w:rPr>
        <w:t>Омирбаев</w:t>
      </w:r>
      <w:proofErr w:type="spellEnd"/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1370" w:rsidRPr="00D71370" w:rsidRDefault="00D71370" w:rsidP="00D71370">
      <w:pPr>
        <w:shd w:val="clear" w:color="auto" w:fill="FFFFFF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</w:rPr>
        <w:t>По словам ректора СКГУ, про</w:t>
      </w:r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грамма «</w:t>
      </w:r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Erasmus</w:t>
      </w:r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</w:rPr>
        <w:t>+» направлена на развитие системы образования, про</w:t>
      </w:r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фессионального обучения, мол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</w:rPr>
        <w:t>дежной политики и спорта. Она ока</w:t>
      </w:r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зывает финансовые возможности для сотрудничества между страна</w:t>
      </w:r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Европы и странами-партнерами по всему миру. В рамках первого направления программы будет осу</w:t>
      </w:r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ществляться международная кре</w:t>
      </w:r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дитная мобильность - краткосроч</w:t>
      </w:r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обучение и стажировка в Евро</w:t>
      </w:r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 сроком от трех до двенадцати месяцев. Второе направление - ма</w:t>
      </w:r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гистерские степени «</w:t>
      </w:r>
      <w:proofErr w:type="spellStart"/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</w:rPr>
        <w:t>Эразмус</w:t>
      </w:r>
      <w:proofErr w:type="spellEnd"/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</w:rPr>
        <w:t>Мундус</w:t>
      </w:r>
      <w:proofErr w:type="spellEnd"/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</w:rPr>
        <w:t>». Благодаря этому магистрант может обучаться в двух и более ву</w:t>
      </w:r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зах разных стран. Направление «Жан Моне» поддерживает иссле</w:t>
      </w:r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дования в области проблематики Европейского Союза. К последнему направлению программы относится повышение потенциала высшего образования. Это финансирование проектов, ориентированных на дос</w:t>
      </w:r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тижение долгосрочного влияния на вузы и системы высшего образова</w:t>
      </w:r>
      <w:r w:rsidRPr="00D713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стран-партнеров.</w:t>
      </w:r>
    </w:p>
    <w:p w:rsidR="00E803F7" w:rsidRDefault="00D71370" w:rsidP="00D71370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D71370" w:rsidRPr="00D71370" w:rsidRDefault="00D71370" w:rsidP="00D71370">
      <w:pPr>
        <w:ind w:firstLine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370">
        <w:rPr>
          <w:rFonts w:ascii="Times New Roman" w:hAnsi="Times New Roman" w:cs="Times New Roman"/>
          <w:b/>
          <w:sz w:val="24"/>
          <w:szCs w:val="24"/>
        </w:rPr>
        <w:t>// Добрый вечер.- 2019.- 17 октября</w:t>
      </w:r>
    </w:p>
    <w:sectPr w:rsidR="00D71370" w:rsidRPr="00D71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87"/>
    <w:rsid w:val="00024754"/>
    <w:rsid w:val="00185C87"/>
    <w:rsid w:val="003A3DD1"/>
    <w:rsid w:val="00D7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400</Words>
  <Characters>2282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2019-10-17T09:47:00Z</dcterms:created>
  <dcterms:modified xsi:type="dcterms:W3CDTF">2019-10-17T09:54:00Z</dcterms:modified>
</cp:coreProperties>
</file>