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12"/>
        <w:tblW w:w="10916" w:type="dxa"/>
        <w:tblLook w:val="04A0" w:firstRow="1" w:lastRow="0" w:firstColumn="1" w:lastColumn="0" w:noHBand="0" w:noVBand="1"/>
      </w:tblPr>
      <w:tblGrid>
        <w:gridCol w:w="4537"/>
        <w:gridCol w:w="1701"/>
        <w:gridCol w:w="4678"/>
      </w:tblGrid>
      <w:tr w:rsidR="00F9765C" w:rsidTr="00D005E5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ҚАЗАҚСТАН РЕСПУБЛИКАСЫ БІЛІМ ЖӘНЕ ҒЫЛЫМ МИНИСТРЛІГІ</w:t>
            </w:r>
          </w:p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І. ЖАНСҮГІРОВ АТЫНДАҒЫ ЖЕТІСУ УНИВЕРСИТЕТІ</w:t>
            </w: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765C" w:rsidRDefault="00F9765C" w:rsidP="00D005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68C4AC" wp14:editId="124DAFC3">
                  <wp:extent cx="876300" cy="1047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31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МИНИСТЕРСТВО ОБРАЗОВАНИЯ И НАУКИ РЕСПУБЛИКИ КАЗАХСТАН</w:t>
            </w: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p w:rsidR="00F9765C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ЖЕТЫСУСКИЙ УНИВЕРСИТЕТ </w:t>
            </w:r>
          </w:p>
          <w:p w:rsidR="00F9765C" w:rsidRPr="00200E95" w:rsidRDefault="00F9765C" w:rsidP="00D005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ИМ. И.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 w:rsidRPr="00200E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ЖАНСУГУРОВА</w:t>
            </w:r>
          </w:p>
          <w:p w:rsidR="00F9765C" w:rsidRDefault="00F9765C" w:rsidP="00D005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183D67" w:rsidRDefault="00F9765C" w:rsidP="00F97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5C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  <w:r w:rsidRPr="00F9765C">
        <w:rPr>
          <w:rFonts w:ascii="Times New Roman" w:hAnsi="Times New Roman" w:cs="Times New Roman"/>
          <w:b/>
          <w:sz w:val="24"/>
          <w:szCs w:val="24"/>
        </w:rPr>
        <w:t>!</w:t>
      </w:r>
    </w:p>
    <w:p w:rsidR="00F9765C" w:rsidRDefault="00F9765C" w:rsidP="00F97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F9765C" w:rsidRPr="00675B84" w:rsidRDefault="00AE2716" w:rsidP="00F97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Жетысуский университет имени И. </w:t>
      </w:r>
      <w:r w:rsidR="00F9765C" w:rsidRPr="00675B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Жанс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угурова</w:t>
      </w:r>
      <w:r w:rsidR="009202B2" w:rsidRPr="009202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202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совместно с научно-образовательным центром «</w:t>
      </w:r>
      <w:r w:rsidR="009202B2" w:rsidRPr="00086A6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Рухани жаңғыру</w:t>
      </w:r>
      <w:r w:rsidR="009202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 </w:t>
      </w:r>
      <w:r w:rsidR="009202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Алматинским областным историко-краеведческим музеем имени М. Тынышпаева </w:t>
      </w:r>
      <w:r w:rsidRPr="005A02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октября </w:t>
      </w:r>
      <w:r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20</w:t>
      </w:r>
      <w:r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года</w:t>
      </w:r>
      <w:r w:rsidRPr="005A02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проводит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Международную научно-практическую </w:t>
      </w:r>
      <w:r w:rsidR="009202B2" w:rsidRPr="009202B2">
        <w:rPr>
          <w:rFonts w:ascii="Times New Roman" w:hAnsi="Times New Roman" w:cs="Times New Roman"/>
          <w:b/>
          <w:sz w:val="24"/>
          <w:szCs w:val="24"/>
          <w:lang w:val="kk-KZ"/>
        </w:rPr>
        <w:t>online</w:t>
      </w:r>
      <w:r w:rsidR="009202B2" w:rsidRPr="009202B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конференцию </w:t>
      </w:r>
      <w:r w:rsidR="00343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тему </w:t>
      </w:r>
      <w:r w:rsidR="002C668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C6689" w:rsidRPr="003217E3">
        <w:rPr>
          <w:rFonts w:ascii="Times New Roman" w:hAnsi="Times New Roman" w:cs="Times New Roman"/>
          <w:b/>
          <w:sz w:val="24"/>
          <w:szCs w:val="24"/>
          <w:lang w:val="kk-KZ"/>
        </w:rPr>
        <w:t>Алтын Орда</w:t>
      </w:r>
      <w:r w:rsidR="002C66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основа казахской государственности»</w:t>
      </w:r>
      <w:r w:rsidR="00343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посвященную 750-юбилею государства </w:t>
      </w:r>
      <w:r w:rsidR="00F9765C">
        <w:rPr>
          <w:rFonts w:ascii="Times New Roman" w:hAnsi="Times New Roman" w:cs="Times New Roman"/>
          <w:b/>
          <w:sz w:val="24"/>
          <w:szCs w:val="24"/>
          <w:lang w:val="kk-KZ"/>
        </w:rPr>
        <w:t>Алтын Орд</w:t>
      </w:r>
      <w:r w:rsidR="00343BC1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F9765C" w:rsidRPr="00675B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.</w:t>
      </w:r>
      <w:r w:rsidR="00F9765C"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ab/>
      </w:r>
    </w:p>
    <w:p w:rsidR="008D2BCB" w:rsidRDefault="00343BC1" w:rsidP="008D2B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Цель к</w:t>
      </w:r>
      <w:r w:rsidR="00F9765C"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онференци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и </w:t>
      </w:r>
      <w:r w:rsidR="00F9765C" w:rsidRPr="00675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– </w:t>
      </w:r>
      <w:r w:rsidR="00556D18" w:rsidRPr="00556D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в</w:t>
      </w:r>
      <w:r w:rsidR="00556D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 w:rsidR="00556D18" w:rsidRPr="00556D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соответствии </w:t>
      </w:r>
      <w:r w:rsidR="00556D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с программной статьей </w:t>
      </w:r>
      <w:r w:rsidR="00F9765C" w:rsidRPr="00702D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«Болашаққа бағдар: рухани жаңғыру» </w:t>
      </w:r>
      <w:r w:rsidR="00556D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обсуждение проблем истории </w:t>
      </w:r>
      <w:r w:rsidR="00F9765C" w:rsidRPr="00702D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Алтын Орд</w:t>
      </w:r>
      <w:r w:rsidR="00556D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ы и казахской государственности, а также </w:t>
      </w:r>
      <w:r w:rsidR="00556D18" w:rsidRPr="00BD7992">
        <w:rPr>
          <w:rFonts w:ascii="Times New Roman" w:hAnsi="Times New Roman"/>
          <w:sz w:val="24"/>
          <w:szCs w:val="24"/>
          <w:shd w:val="clear" w:color="auto" w:fill="FFFFFF"/>
        </w:rPr>
        <w:t xml:space="preserve">актуальных вопросов развития </w:t>
      </w:r>
      <w:r w:rsidR="008D2BCB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системы </w:t>
      </w:r>
      <w:r w:rsidR="00556D18" w:rsidRPr="00BD7992">
        <w:rPr>
          <w:rFonts w:ascii="Times New Roman" w:hAnsi="Times New Roman"/>
          <w:sz w:val="24"/>
          <w:szCs w:val="24"/>
          <w:shd w:val="clear" w:color="auto" w:fill="FFFFFF"/>
        </w:rPr>
        <w:t>образования</w:t>
      </w:r>
      <w:r w:rsidR="008D2BC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D2BCB" w:rsidRPr="00BD7992">
        <w:rPr>
          <w:rFonts w:ascii="Times New Roman" w:hAnsi="Times New Roman"/>
          <w:sz w:val="24"/>
          <w:szCs w:val="24"/>
          <w:shd w:val="clear" w:color="auto" w:fill="FFFFFF"/>
        </w:rPr>
        <w:t>экономики</w:t>
      </w:r>
      <w:r w:rsidR="008D2BCB">
        <w:rPr>
          <w:rFonts w:ascii="Times New Roman" w:hAnsi="Times New Roman"/>
          <w:sz w:val="24"/>
          <w:szCs w:val="24"/>
          <w:shd w:val="clear" w:color="auto" w:fill="FFFFFF"/>
        </w:rPr>
        <w:t xml:space="preserve"> и правоведения</w:t>
      </w:r>
      <w:r w:rsidR="008D2BCB" w:rsidRPr="00BD7992">
        <w:rPr>
          <w:rFonts w:ascii="Times New Roman" w:hAnsi="Times New Roman"/>
          <w:sz w:val="24"/>
          <w:szCs w:val="24"/>
          <w:shd w:val="clear" w:color="auto" w:fill="FFFFFF"/>
        </w:rPr>
        <w:t xml:space="preserve">, информационных технологий, </w:t>
      </w:r>
      <w:r w:rsidR="008D2BCB">
        <w:rPr>
          <w:rFonts w:ascii="Times New Roman" w:hAnsi="Times New Roman"/>
          <w:sz w:val="24"/>
          <w:szCs w:val="24"/>
          <w:shd w:val="clear" w:color="auto" w:fill="FFFFFF"/>
        </w:rPr>
        <w:t xml:space="preserve">социальных, </w:t>
      </w:r>
      <w:r w:rsidR="008D2BCB" w:rsidRPr="00BD7992">
        <w:rPr>
          <w:rFonts w:ascii="Times New Roman" w:hAnsi="Times New Roman"/>
          <w:sz w:val="24"/>
          <w:szCs w:val="24"/>
          <w:shd w:val="clear" w:color="auto" w:fill="FFFFFF"/>
        </w:rPr>
        <w:t>технических наук.</w:t>
      </w:r>
    </w:p>
    <w:p w:rsidR="008D2BCB" w:rsidRDefault="008D2BCB" w:rsidP="008D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BCB" w:rsidRPr="00070C57" w:rsidRDefault="008D2BCB" w:rsidP="008D2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конференции планируется по следующим направлениям:</w:t>
      </w:r>
    </w:p>
    <w:p w:rsidR="008D2BCB" w:rsidRDefault="008D2BCB" w:rsidP="008D2BC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675B8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Проблемы </w:t>
      </w:r>
      <w:r w:rsidRPr="00086A6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Алтын Орд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ы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и казахской государственности в разрезе исторических  процессов.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086A6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</w:p>
    <w:p w:rsidR="008D2BCB" w:rsidRPr="00675B84" w:rsidRDefault="008D2BCB" w:rsidP="008D2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675B8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2.</w:t>
      </w:r>
      <w:r w:rsidRPr="00086A64">
        <w:rPr>
          <w:lang w:val="kk-KZ"/>
        </w:rPr>
        <w:t xml:space="preserve"> </w:t>
      </w:r>
      <w:r w:rsidR="00294E19" w:rsidRPr="00294E19">
        <w:rPr>
          <w:rFonts w:ascii="Times New Roman" w:hAnsi="Times New Roman" w:cs="Times New Roman"/>
          <w:sz w:val="24"/>
          <w:szCs w:val="24"/>
          <w:lang w:val="kk-KZ"/>
        </w:rPr>
        <w:t>Историко-культурные о</w:t>
      </w:r>
      <w:r w:rsidR="00294E1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94E19" w:rsidRPr="00294E19">
        <w:rPr>
          <w:rFonts w:ascii="Times New Roman" w:hAnsi="Times New Roman" w:cs="Times New Roman"/>
          <w:sz w:val="24"/>
          <w:szCs w:val="24"/>
          <w:lang w:val="kk-KZ"/>
        </w:rPr>
        <w:t>новы</w:t>
      </w:r>
      <w:r w:rsidR="00294E19">
        <w:rPr>
          <w:rFonts w:ascii="Times New Roman" w:hAnsi="Times New Roman" w:cs="Times New Roman"/>
          <w:lang w:val="kk-KZ"/>
        </w:rPr>
        <w:t xml:space="preserve"> </w:t>
      </w:r>
      <w:r w:rsidR="00294E19">
        <w:rPr>
          <w:lang w:val="kk-KZ"/>
        </w:rPr>
        <w:t xml:space="preserve">  </w:t>
      </w:r>
      <w:r w:rsidR="00294E19" w:rsidRPr="00294E19">
        <w:rPr>
          <w:rFonts w:ascii="Times New Roman" w:hAnsi="Times New Roman" w:cs="Times New Roman"/>
          <w:sz w:val="24"/>
          <w:szCs w:val="24"/>
          <w:lang w:val="kk-KZ"/>
        </w:rPr>
        <w:t>программы</w:t>
      </w:r>
      <w:r w:rsidR="00294E19" w:rsidRPr="00294E19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086A6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«Рухани жаңғыру»</w:t>
      </w:r>
      <w:r w:rsidR="00294E19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. </w:t>
      </w:r>
      <w:r w:rsidRPr="00086A6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</w:p>
    <w:p w:rsidR="008D2BCB" w:rsidRPr="00675B84" w:rsidRDefault="008D2BCB" w:rsidP="008D2BC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B8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086A64">
        <w:rPr>
          <w:lang w:val="kk-KZ"/>
        </w:rPr>
        <w:t xml:space="preserve"> </w:t>
      </w:r>
      <w:r w:rsidR="00294E19" w:rsidRPr="00294E1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Виды наследия Золотой Орды в музейных собраниях.</w:t>
      </w:r>
    </w:p>
    <w:p w:rsidR="00294E19" w:rsidRDefault="008D2BCB" w:rsidP="008D2BCB">
      <w:pPr>
        <w:pStyle w:val="a6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val="kk-KZ" w:eastAsia="x-none"/>
        </w:rPr>
      </w:pPr>
      <w:r w:rsidRPr="00675B84">
        <w:rPr>
          <w:rFonts w:ascii="Times New Roman" w:eastAsia="Times New Roman" w:hAnsi="Times New Roman"/>
          <w:sz w:val="24"/>
          <w:szCs w:val="24"/>
          <w:lang w:val="kk-KZ" w:eastAsia="x-none"/>
        </w:rPr>
        <w:t>4.</w:t>
      </w:r>
      <w:r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</w:t>
      </w:r>
      <w:r w:rsidR="00294E19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Актуальные вопросы педагогики, правоведения и экономики. </w:t>
      </w:r>
    </w:p>
    <w:p w:rsidR="00294E19" w:rsidRDefault="008D2BCB" w:rsidP="008D2BCB">
      <w:pPr>
        <w:pStyle w:val="a6"/>
        <w:spacing w:after="0" w:line="240" w:lineRule="auto"/>
        <w:ind w:left="0" w:firstLine="708"/>
        <w:rPr>
          <w:rStyle w:val="a8"/>
          <w:rFonts w:ascii="Times New Roman" w:hAnsi="Times New Roman"/>
          <w:i w:val="0"/>
          <w:iCs w:val="0"/>
          <w:sz w:val="24"/>
          <w:szCs w:val="24"/>
          <w:lang w:val="kk-KZ"/>
        </w:rPr>
      </w:pPr>
      <w:r w:rsidRPr="00675B84">
        <w:rPr>
          <w:rFonts w:ascii="Times New Roman" w:eastAsia="Times New Roman" w:hAnsi="Times New Roman"/>
          <w:sz w:val="24"/>
          <w:szCs w:val="24"/>
          <w:lang w:val="kk-KZ" w:eastAsia="x-none"/>
        </w:rPr>
        <w:t>5.</w:t>
      </w:r>
      <w:r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</w:t>
      </w:r>
      <w:r w:rsidR="00294E19" w:rsidRPr="00294E19">
        <w:rPr>
          <w:rStyle w:val="a8"/>
          <w:rFonts w:ascii="Times New Roman" w:hAnsi="Times New Roman"/>
          <w:i w:val="0"/>
          <w:iCs w:val="0"/>
          <w:sz w:val="24"/>
          <w:szCs w:val="24"/>
          <w:lang w:val="kk-KZ"/>
        </w:rPr>
        <w:t>Фундаментальные и прикладные исследования в области естественных и технических наук: гипотезы, идеи, результаты</w:t>
      </w:r>
    </w:p>
    <w:p w:rsidR="00F1314B" w:rsidRPr="00675B84" w:rsidRDefault="00F1314B" w:rsidP="008D2BCB">
      <w:pPr>
        <w:pStyle w:val="a6"/>
        <w:spacing w:after="0" w:line="240" w:lineRule="auto"/>
        <w:ind w:left="0" w:firstLine="708"/>
        <w:rPr>
          <w:rStyle w:val="a8"/>
          <w:rFonts w:ascii="Times New Roman" w:hAnsi="Times New Roman"/>
          <w:i w:val="0"/>
          <w:iCs w:val="0"/>
          <w:sz w:val="24"/>
          <w:szCs w:val="24"/>
          <w:lang w:val="kk-KZ"/>
        </w:rPr>
      </w:pPr>
    </w:p>
    <w:p w:rsidR="00294E19" w:rsidRPr="00244E1F" w:rsidRDefault="00294E19" w:rsidP="00294E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070C57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Официальные языки</w:t>
      </w:r>
      <w:r w:rsidRPr="00244E1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244E1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конференции</w:t>
      </w:r>
      <w:r w:rsidRPr="00244E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казахский, русский, английский.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материалов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доклада (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3-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страниц) должен быть набран в редакторе WORD 6.0 (7.0), шрифтом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8C53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шрифта-1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интервал-1,0, поля со всех сторон-20 мм) отступ в начале абзаца стандартный -1.25 см.  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строке в левом углу пишется индекс УДК </w:t>
      </w:r>
      <w:r w:rsidRPr="0050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03D7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Универсальная десятичная классификация</w:t>
      </w:r>
      <w:r w:rsidRPr="0050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50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центру – название доклада прописными буквами жирным шрифтом. Через пробел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и фамил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автора. На следующей строке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организации, города  и электронный адрес автора. Основной текст начинается через одну строку. 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представляемые на конференцию, должны содержать результаты актуальных научных исследований и иметь важное практическое значение. </w:t>
      </w:r>
    </w:p>
    <w:p w:rsidR="00294E19" w:rsidRPr="00EF05E2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 указанием направления)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высылаются по нижеуказанному электронному адресу. Документ об оплате организационного взноса представляется по электронной почте в виде сканированного изображения документа в формате IPEG (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ipg</w:t>
      </w:r>
      <w:proofErr w:type="spellEnd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 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Материалы, не соответствующие указанным требованиям или присланные позже установленного срока, не рассматриваются и автору не возвращаются.</w:t>
      </w:r>
    </w:p>
    <w:p w:rsidR="00294E19" w:rsidRPr="008C53A5" w:rsidRDefault="00294E19" w:rsidP="0029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докладу прилагается регистрационная форма: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Ф.И.О.__________________________________________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Ученая степень, ученое звание:______________________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 работы:____________________________________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Адрес:___________________________________________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Телефон:_________________________________________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</w:t>
      </w:r>
    </w:p>
    <w:p w:rsidR="00294E19" w:rsidRPr="00EF05E2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Название доклада, секция: __________________________</w:t>
      </w:r>
    </w:p>
    <w:p w:rsidR="00294E19" w:rsidRDefault="00294E19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прибытия автора на конференцию:________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Срок представления доклада и регистрационных форм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23 октября</w:t>
      </w: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8C53A5" w:rsidRPr="00EC5FD6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планирует издание материалов к началу конференции. Организационный взнос на издательские расходы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EF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 тенге.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53A5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A5" w:rsidRPr="008C53A5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Взнос вносится перечислением на расчетный счет: 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НАО «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етысуский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4513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13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льяса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Жансугурова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БИН – 990140003041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ИИК –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566010311000005234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КБЕ 16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БИК -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HSBKKZKX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53A5" w:rsidRPr="00EF05E2" w:rsidRDefault="008C53A5" w:rsidP="008C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ТРФ 319900 АО «Народный банк Казахстана», г. </w:t>
      </w:r>
      <w:proofErr w:type="spellStart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Талдыкорган</w:t>
      </w:r>
      <w:proofErr w:type="spellEnd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05E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3AB" w:rsidRPr="005A0236" w:rsidRDefault="004513AB" w:rsidP="004513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02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КНП -861</w:t>
      </w:r>
    </w:p>
    <w:p w:rsidR="00AD7BCB" w:rsidRDefault="00AD7BCB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A5" w:rsidRDefault="009202B2" w:rsidP="00AD7B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тексту доклада прилагается чек 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</w:t>
      </w:r>
      <w:r w:rsidR="00AD7BCB" w:rsidRPr="000344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="00AD7BCB" w:rsidRPr="000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участия в работе конференции</w:t>
      </w:r>
      <w:r w:rsidR="00AD7BCB" w:rsidRPr="000344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B1B1E" w:rsidRPr="003217E3">
        <w:rPr>
          <w:rFonts w:ascii="Times New Roman" w:hAnsi="Times New Roman" w:cs="Times New Roman"/>
          <w:b/>
          <w:sz w:val="24"/>
          <w:szCs w:val="24"/>
          <w:lang w:val="kk-KZ"/>
        </w:rPr>
        <w:t>Алтын Орда</w:t>
      </w:r>
      <w:r w:rsidR="006B1B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основа казахской государственности</w:t>
      </w:r>
      <w:r w:rsidR="00AD7BCB" w:rsidRPr="000344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». </w:t>
      </w:r>
    </w:p>
    <w:p w:rsidR="008C53A5" w:rsidRPr="00EF05E2" w:rsidRDefault="008C53A5" w:rsidP="008C53A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3B5CAB"/>
          <w:kern w:val="36"/>
          <w:sz w:val="36"/>
          <w:szCs w:val="36"/>
          <w:lang w:eastAsia="ru-RU"/>
        </w:rPr>
      </w:pPr>
      <w:r w:rsidRPr="00EF05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Адрес оргкомитета конференции: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040009, г"/>
        </w:smartTagPr>
        <w:r w:rsidRPr="00EF05E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040009, г</w:t>
        </w:r>
      </w:smartTag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Талдыкорган</w:t>
      </w:r>
      <w:proofErr w:type="spellEnd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ул. 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Жансугурова 187</w:t>
      </w:r>
      <w:proofErr w:type="gramStart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 w:rsidR="000344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А</w:t>
      </w:r>
      <w:proofErr w:type="gramEnd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Жетысуский</w:t>
      </w:r>
      <w:proofErr w:type="spellEnd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университет им. И.</w:t>
      </w:r>
      <w:r w:rsidR="00AD7B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Жансугурова</w:t>
      </w:r>
      <w:proofErr w:type="spellEnd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 </w:t>
      </w:r>
      <w:r w:rsidR="000344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Отдел </w:t>
      </w:r>
      <w:r w:rsidRPr="00AD7B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науки</w:t>
      </w:r>
      <w:r w:rsidRPr="00AD7B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каб</w:t>
      </w:r>
      <w:proofErr w:type="spellEnd"/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3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09</w:t>
      </w:r>
      <w:r w:rsidRPr="00EF0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 </w:t>
      </w:r>
    </w:p>
    <w:p w:rsidR="008C53A5" w:rsidRPr="00EF05E2" w:rsidRDefault="008C53A5" w:rsidP="008C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(8-7282) 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EF05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67 - 1193</w:t>
      </w:r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0654B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0654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654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zhgu_nauka</w:t>
      </w:r>
      <w:proofErr w:type="spellEnd"/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@</w:t>
      </w:r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mail</w:t>
      </w:r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</w:t>
      </w:r>
      <w:proofErr w:type="spellStart"/>
      <w:r w:rsidRPr="00EF05E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ru</w:t>
      </w:r>
      <w:proofErr w:type="spellEnd"/>
      <w:r w:rsidRPr="00EF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3A5" w:rsidRPr="00EF05E2" w:rsidRDefault="008C53A5" w:rsidP="008C53A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9C2C0B" w:rsidRDefault="00AD7BCB" w:rsidP="00AD7B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2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оформления доклада</w:t>
      </w: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3C636" wp14:editId="2DF7CF33">
                <wp:simplePos x="0" y="0"/>
                <wp:positionH relativeFrom="column">
                  <wp:posOffset>110490</wp:posOffset>
                </wp:positionH>
                <wp:positionV relativeFrom="paragraph">
                  <wp:posOffset>135255</wp:posOffset>
                </wp:positionV>
                <wp:extent cx="5581650" cy="42100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УДК 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541.124</w:t>
                            </w:r>
                          </w:p>
                          <w:p w:rsidR="00AD7BCB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</w:p>
                          <w:p w:rsidR="00AD7BCB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F223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ТЕХНОЛОГИ</w:t>
                            </w:r>
                            <w:r w:rsidR="009C2C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F223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РАЗВИТИЯ КРИТИЧЕСКОГО 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ШЛЕНИЯ</w:t>
                            </w:r>
                          </w:p>
                          <w:p w:rsidR="00AD7BCB" w:rsidRPr="000B058E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Аргынбай М.М. к.п.н.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, доцент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>Жетысуский государственный университет им. И.Жансугурова, г.Талдыкорган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E-mail: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hyperlink r:id="rId6" w:history="1"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  <w:t>Argіnba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@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ma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і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C852D8">
                                <w:rPr>
                                  <w:rStyle w:val="a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C852D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D7BCB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>Аннотация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>Тірек сөздер: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>Аннотация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>Ключевые слова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AD7BCB" w:rsidRPr="009B49A9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B49A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Annotation</w:t>
                            </w:r>
                            <w:r w:rsidRPr="009B49A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B49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Key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9B49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words: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Текст доклада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...........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.......[1, 57б.].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…………………………………………………………………………….[2, 123-124б.].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D7BCB" w:rsidRPr="00C852D8" w:rsidRDefault="00AD7BCB" w:rsidP="001836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ЛИТЕРАТУРЫ</w:t>
                            </w: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1.</w:t>
                            </w:r>
                          </w:p>
                          <w:p w:rsidR="00AD7BCB" w:rsidRPr="00C852D8" w:rsidRDefault="00AD7BCB" w:rsidP="00AD7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2.</w:t>
                            </w:r>
                          </w:p>
                          <w:p w:rsidR="00AD7BCB" w:rsidRPr="0027011A" w:rsidRDefault="00AD7BCB" w:rsidP="00AD7B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.7pt;margin-top:10.65pt;width:439.5pt;height:3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">
                <v:textbox>
                  <w:txbxContent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УДК </w:t>
                      </w:r>
                      <w:r w:rsidRPr="00C852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541.124</w:t>
                      </w:r>
                    </w:p>
                    <w:p w:rsidR="00AD7BCB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kk-KZ" w:eastAsia="ru-RU"/>
                        </w:rPr>
                      </w:pPr>
                    </w:p>
                    <w:p w:rsidR="00AD7BCB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kk-KZ" w:eastAsia="ru-RU"/>
                        </w:rPr>
                      </w:pPr>
                      <w:r w:rsidRPr="00F223C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ТЕХНОЛОГИ</w:t>
                      </w:r>
                      <w:r w:rsidR="009C2C0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F223C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РАЗВИТИЯ КРИТИЧЕСКОГО МЫ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ШЛЕНИЯ</w:t>
                      </w:r>
                    </w:p>
                    <w:p w:rsidR="00AD7BCB" w:rsidRPr="000B058E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Аргынбай М.М. к.п.н.</w:t>
                      </w:r>
                      <w:r w:rsidRPr="00C852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, доцент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>Жетысуский государственный университет им. И.Жансугурова, г.Талдыкорган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E-mail:</w:t>
                      </w:r>
                      <w:r w:rsidRPr="00C852D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hyperlink r:id="rId7" w:history="1"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Argіnba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y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@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ma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і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C852D8">
                          <w:rPr>
                            <w:rStyle w:val="a9"/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C852D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D7BCB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>Аннотация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>Тірек сөздер: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  <w:t>Аннотация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>Ключевые слова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>:</w:t>
                      </w:r>
                      <w:r w:rsidRPr="00C852D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AD7BCB" w:rsidRPr="009B49A9" w:rsidRDefault="00AD7BCB" w:rsidP="00AD7BCB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kk-KZ"/>
                        </w:rPr>
                      </w:pPr>
                      <w:r w:rsidRPr="009B49A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Annotation</w:t>
                      </w:r>
                      <w:r w:rsidRPr="009B49A9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B49A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>Key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9B49A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k-KZ"/>
                        </w:rPr>
                        <w:t>words: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Текст доклада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...........</w:t>
                      </w: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.......[1, 57б.].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…………………………………………………………………………….[2, 123-124б.].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AD7BCB" w:rsidRPr="00C852D8" w:rsidRDefault="00AD7BCB" w:rsidP="001836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ЛИТЕРАТУРЫ</w:t>
                      </w: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: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1.</w:t>
                      </w:r>
                    </w:p>
                    <w:p w:rsidR="00AD7BCB" w:rsidRPr="00C852D8" w:rsidRDefault="00AD7BCB" w:rsidP="00AD7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C852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2.</w:t>
                      </w:r>
                    </w:p>
                    <w:p w:rsidR="00AD7BCB" w:rsidRPr="0027011A" w:rsidRDefault="00AD7BCB" w:rsidP="00AD7B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4D7361" w:rsidRDefault="00AD7BCB" w:rsidP="00AD7BC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7BCB" w:rsidRPr="00EF05E2" w:rsidRDefault="00AD7BCB" w:rsidP="00AD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7BCB" w:rsidRDefault="00AD7BCB" w:rsidP="00AD7BCB"/>
    <w:p w:rsidR="00AD7BCB" w:rsidRDefault="00AD7BCB" w:rsidP="00AD7BCB"/>
    <w:p w:rsidR="00AD7BCB" w:rsidRPr="008445B2" w:rsidRDefault="00AD7BCB" w:rsidP="00AD7BCB"/>
    <w:p w:rsidR="00AD7BCB" w:rsidRDefault="00AD7BCB" w:rsidP="00AD7BCB">
      <w:bookmarkStart w:id="0" w:name="_GoBack"/>
      <w:bookmarkEnd w:id="0"/>
    </w:p>
    <w:p w:rsidR="00AD7BCB" w:rsidRDefault="00AD7BCB" w:rsidP="00AD7BCB">
      <w:pPr>
        <w:jc w:val="right"/>
      </w:pPr>
    </w:p>
    <w:p w:rsidR="00AD7BCB" w:rsidRPr="00AD7BCB" w:rsidRDefault="00AD7BCB" w:rsidP="0029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7BCB" w:rsidRPr="00AD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28"/>
    <w:rsid w:val="000344C5"/>
    <w:rsid w:val="00183632"/>
    <w:rsid w:val="00183D67"/>
    <w:rsid w:val="00294E19"/>
    <w:rsid w:val="002C6689"/>
    <w:rsid w:val="00343128"/>
    <w:rsid w:val="00343BC1"/>
    <w:rsid w:val="004513AB"/>
    <w:rsid w:val="00556D18"/>
    <w:rsid w:val="00637010"/>
    <w:rsid w:val="006B1B1E"/>
    <w:rsid w:val="00756515"/>
    <w:rsid w:val="007A5B42"/>
    <w:rsid w:val="00827279"/>
    <w:rsid w:val="008C53A5"/>
    <w:rsid w:val="008D2BCB"/>
    <w:rsid w:val="009202B2"/>
    <w:rsid w:val="009C2C0B"/>
    <w:rsid w:val="00AD7BCB"/>
    <w:rsid w:val="00AE2716"/>
    <w:rsid w:val="00F1314B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2B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D2BCB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D2BCB"/>
    <w:rPr>
      <w:i/>
      <w:iCs/>
    </w:rPr>
  </w:style>
  <w:style w:type="character" w:styleId="a9">
    <w:name w:val="Hyperlink"/>
    <w:unhideWhenUsed/>
    <w:rsid w:val="00AD7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2B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D2BCB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D2BCB"/>
    <w:rPr>
      <w:i/>
      <w:iCs/>
    </w:rPr>
  </w:style>
  <w:style w:type="character" w:styleId="a9">
    <w:name w:val="Hyperlink"/>
    <w:unhideWhenUsed/>
    <w:rsid w:val="00AD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&#1110;nbay@ma&#1110;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g&#1110;nbay@ma&#1110;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1k-309kom</cp:lastModifiedBy>
  <cp:revision>3</cp:revision>
  <dcterms:created xsi:type="dcterms:W3CDTF">2020-10-05T09:54:00Z</dcterms:created>
  <dcterms:modified xsi:type="dcterms:W3CDTF">2020-10-05T09:54:00Z</dcterms:modified>
</cp:coreProperties>
</file>