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F" w:rsidRDefault="00E564DF" w:rsidP="008452A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1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81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</w:t>
      </w:r>
      <w:r w:rsidR="008452AC" w:rsidRPr="0081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ерстобитова</w:t>
      </w:r>
      <w:proofErr w:type="spellEnd"/>
    </w:p>
    <w:p w:rsidR="008452AC" w:rsidRPr="008452AC" w:rsidRDefault="008452AC" w:rsidP="008452AC">
      <w:pPr>
        <w:ind w:firstLine="709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E564DF" w:rsidRPr="008452A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452AC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То, что нас объединяет</w:t>
      </w:r>
    </w:p>
    <w:p w:rsidR="008452AC" w:rsidRPr="008452AC" w:rsidRDefault="008452AC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Более сотни человек приняли участи</w:t>
      </w:r>
      <w:r w:rsidR="005C32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81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республиканской  научно-практической конфере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81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ции «Религия и этнос в современном гражданском обществе», ко</w:t>
      </w:r>
      <w:r w:rsidRPr="0081737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торая прошла в стенах СКГУ им. М. Козыбаева.</w:t>
      </w:r>
    </w:p>
    <w:p w:rsidR="008452AC" w:rsidRPr="008452AC" w:rsidRDefault="008452AC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7C">
        <w:rPr>
          <w:rFonts w:ascii="Times New Roman" w:hAnsi="Times New Roman" w:cs="Times New Roman"/>
          <w:color w:val="000000"/>
          <w:sz w:val="24"/>
          <w:szCs w:val="24"/>
        </w:rPr>
        <w:t>Организована конференция, по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священная Году АНК, кафедрой Ассамблеи народа Казахстана со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вместно с управлением по делам ре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лигий СКО. Участие в ней приняли не только ученые, но и представители госорганов, занимающихся вопроса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межрелигиозных отношений, а также представители различных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фессий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7C">
        <w:rPr>
          <w:rFonts w:ascii="Times New Roman" w:hAnsi="Times New Roman" w:cs="Times New Roman"/>
          <w:color w:val="000000"/>
          <w:sz w:val="24"/>
          <w:szCs w:val="24"/>
        </w:rPr>
        <w:t>С приветственным словом к учас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тникам обратился заместитель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Мухтар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Манкеев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>. А среди выступающих были председатель Комитета по делам религий Министе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рства культуры и спорта РК, к.п.н.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Галым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Шойкин, профессор Казахской государственной академии спорта и туризма РК</w:t>
      </w:r>
      <w:proofErr w:type="gramStart"/>
      <w:r w:rsidR="008452AC" w:rsidRPr="00845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д.ф.н.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Гульмира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Билялова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, редактор информационно-просветительского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Интернет-портала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«Е-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isiam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», к.ф.н.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ЖалгасСандыбаев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>. В ходе конференции рассматрива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лись вопросы религии, взаимоде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йствия </w:t>
      </w:r>
      <w:proofErr w:type="gram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gram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религиозных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>. Одним из основных стал воп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рос о пресечении деятельности дес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труктивных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псевдорелигиоэных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и экстремистских организаций. Говори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ли участники встречи и о формах внедрения ценностей семьи, толе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рантности, милосердия в современ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ное общество.</w:t>
      </w: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В своем выступлении главный имам центральной областной мечети «Кызылжар»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Кенжетай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кажы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Дуйсенбай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отметил, что в обществе склады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мнение, что ислам подразуме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вает терроризм. Этому явлению спо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собствуют влияние и деятельность все более распространяющихся в мире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псевдоисламских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группировок. И тем самым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искредитируется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сама религия ислам.</w:t>
      </w: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7C">
        <w:rPr>
          <w:rFonts w:ascii="Times New Roman" w:hAnsi="Times New Roman" w:cs="Times New Roman"/>
          <w:color w:val="000000"/>
          <w:sz w:val="24"/>
          <w:szCs w:val="24"/>
        </w:rPr>
        <w:t>«На деле это совсем не так. В кано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нах ислама нет ничего подобного, наоборот - только призывы к миру и согласию. И задача представителей ислама - отстоять и объяснить сего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дня всему обществу и, в частности, молодежи суть религии», - говорит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Кенжетай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кажы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Дуйсенбай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>. В выступлении епископа Петропавловского и Булаевского Владимира и многих дру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гих прозвучала мысль о том, что все религии несут в себе созидание, доб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ро и взаимопонимание.</w:t>
      </w: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Завкафедрой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АНК СКГУ им. М. Ко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зыбаева Людмила Гривенная под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черкнула, что нужно стремиться к кон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солидации на основе гражданской идентичности: «Соединяющим фак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тором здесь станет государственная идентичность,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t>те единые цен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ности, которые несет каждая из испо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ведуемых на территории нашей стра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ны религий. Мы должны говорить о том, что общего у наших культур, ре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лигий, народов».</w:t>
      </w: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7C">
        <w:rPr>
          <w:rFonts w:ascii="Times New Roman" w:hAnsi="Times New Roman" w:cs="Times New Roman"/>
          <w:color w:val="000000"/>
          <w:sz w:val="24"/>
          <w:szCs w:val="24"/>
        </w:rPr>
        <w:t>Выступления на конференции но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сили практический и рекомендатель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ный характер. Так, например, было предложено на уровне районов со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здавать советы представителей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>. Практика на уровне области уже идет, необходимо продолжать работу на местах.</w:t>
      </w: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7C">
        <w:rPr>
          <w:rFonts w:ascii="Times New Roman" w:hAnsi="Times New Roman" w:cs="Times New Roman"/>
          <w:color w:val="000000"/>
          <w:sz w:val="24"/>
          <w:szCs w:val="24"/>
        </w:rPr>
        <w:t>Рекомендовано было также соста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вить программу совместных посеще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ний культурных мероприятий, музей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ных экспозиций, обрядовых событий представителями всех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>. Это даст толчок к пониманию и взаи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моуважению между представителя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</w:t>
      </w:r>
      <w:proofErr w:type="gram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  <w:r w:rsidRPr="00817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37C">
        <w:rPr>
          <w:rFonts w:ascii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817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64DF" w:rsidRPr="0081737C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37C">
        <w:rPr>
          <w:rFonts w:ascii="Times New Roman" w:hAnsi="Times New Roman" w:cs="Times New Roman"/>
          <w:color w:val="000000"/>
          <w:sz w:val="24"/>
          <w:szCs w:val="24"/>
        </w:rPr>
        <w:t>Даны рекомендации по проведе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нию курса религиоведения в школах и качественной подготовке педагогов этого курса, потому что не всегда они несут информацию в правильном ключе.</w:t>
      </w:r>
    </w:p>
    <w:p w:rsidR="00E564DF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7C">
        <w:rPr>
          <w:rFonts w:ascii="Times New Roman" w:hAnsi="Times New Roman" w:cs="Times New Roman"/>
          <w:color w:val="000000"/>
          <w:sz w:val="24"/>
          <w:szCs w:val="24"/>
        </w:rPr>
        <w:t>Общественным же организациям необходимо работать в направлении создания в обществе непассивного отношения к вопросам межконфесси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онального согласия. При обнаруже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нии негативной информации или дея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деструктивной организа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ции необходимо активное действие каждого гражданина, тогда эта угроза не найдет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t>плодотворной почвы в на</w:t>
      </w:r>
      <w:r w:rsidRPr="0081737C">
        <w:rPr>
          <w:rFonts w:ascii="Times New Roman" w:hAnsi="Times New Roman" w:cs="Times New Roman"/>
          <w:color w:val="000000"/>
          <w:sz w:val="24"/>
          <w:szCs w:val="24"/>
        </w:rPr>
        <w:softHyphen/>
        <w:t>шем обществе.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64DF" w:rsidRDefault="00E564DF" w:rsidP="008452A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356" w:rsidRDefault="00E564DF" w:rsidP="008452AC">
      <w:pPr>
        <w:shd w:val="clear" w:color="auto" w:fill="FFFFFF"/>
        <w:ind w:firstLine="709"/>
        <w:jc w:val="both"/>
      </w:pPr>
      <w:r w:rsidRPr="0081737C">
        <w:rPr>
          <w:rFonts w:ascii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8452A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1737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8452A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1737C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8452A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1737C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8452A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1737C">
        <w:rPr>
          <w:rFonts w:ascii="Times New Roman" w:hAnsi="Times New Roman" w:cs="Times New Roman"/>
          <w:b/>
          <w:color w:val="000000"/>
          <w:sz w:val="24"/>
          <w:szCs w:val="24"/>
        </w:rPr>
        <w:t>2 ноября</w:t>
      </w:r>
    </w:p>
    <w:sectPr w:rsidR="00783356" w:rsidSect="008452AC">
      <w:pgSz w:w="11909" w:h="16834"/>
      <w:pgMar w:top="709" w:right="850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564DF"/>
    <w:rsid w:val="005C324F"/>
    <w:rsid w:val="00783356"/>
    <w:rsid w:val="008452AC"/>
    <w:rsid w:val="00E564D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4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2015-11-13T08:42:00Z</dcterms:created>
  <dcterms:modified xsi:type="dcterms:W3CDTF">2015-11-13T08:43:00Z</dcterms:modified>
</cp:coreProperties>
</file>