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5C" w:rsidRDefault="0022075C" w:rsidP="0022075C">
      <w:pPr>
        <w:pStyle w:val="Style16"/>
        <w:widowControl/>
        <w:ind w:firstLine="709"/>
        <w:jc w:val="both"/>
        <w:rPr>
          <w:rStyle w:val="FontStyle57"/>
          <w:rFonts w:ascii="Times New Roman" w:hAnsi="Times New Roman" w:cs="Times New Roman"/>
          <w:b w:val="0"/>
          <w:sz w:val="24"/>
          <w:szCs w:val="24"/>
          <w:lang w:val="en-US"/>
        </w:rPr>
      </w:pPr>
      <w:r w:rsidRPr="0022075C">
        <w:rPr>
          <w:rStyle w:val="FontStyle57"/>
          <w:rFonts w:ascii="Times New Roman" w:hAnsi="Times New Roman" w:cs="Times New Roman"/>
          <w:noProof/>
          <w:sz w:val="24"/>
          <w:szCs w:val="24"/>
        </w:rPr>
        <w:t xml:space="preserve">Нүрболат </w:t>
      </w:r>
      <w:r w:rsidR="00FB3DB3" w:rsidRPr="0022075C">
        <w:rPr>
          <w:rStyle w:val="FontStyle57"/>
          <w:rFonts w:ascii="Times New Roman" w:hAnsi="Times New Roman" w:cs="Times New Roman"/>
          <w:noProof/>
          <w:sz w:val="24"/>
          <w:szCs w:val="24"/>
        </w:rPr>
        <w:t xml:space="preserve">Әбуов, </w:t>
      </w:r>
      <w:r w:rsidRPr="00FB3DB3">
        <w:rPr>
          <w:rStyle w:val="FontStyle57"/>
          <w:rFonts w:ascii="Times New Roman" w:hAnsi="Times New Roman" w:cs="Times New Roman"/>
          <w:b w:val="0"/>
          <w:noProof/>
          <w:sz w:val="24"/>
          <w:szCs w:val="24"/>
        </w:rPr>
        <w:t>М.</w:t>
      </w:r>
      <w:r w:rsidR="00086537">
        <w:rPr>
          <w:rStyle w:val="FontStyle57"/>
          <w:rFonts w:ascii="Times New Roman" w:hAnsi="Times New Roman" w:cs="Times New Roman"/>
          <w:b w:val="0"/>
          <w:noProof/>
          <w:sz w:val="24"/>
          <w:szCs w:val="24"/>
          <w:lang w:val="en-US"/>
        </w:rPr>
        <w:t xml:space="preserve"> </w:t>
      </w:r>
      <w:r w:rsidRPr="0022075C">
        <w:rPr>
          <w:rStyle w:val="FontStyle57"/>
          <w:rFonts w:ascii="Times New Roman" w:hAnsi="Times New Roman" w:cs="Times New Roman"/>
          <w:b w:val="0"/>
          <w:noProof/>
          <w:sz w:val="24"/>
          <w:szCs w:val="24"/>
        </w:rPr>
        <w:t xml:space="preserve">Қозыбаев атындағы СҚМУ-дің "Қазақстан </w:t>
      </w:r>
      <w:proofErr w:type="spellStart"/>
      <w:r w:rsidRPr="0022075C">
        <w:rPr>
          <w:rStyle w:val="FontStyle57"/>
          <w:rFonts w:ascii="Times New Roman" w:hAnsi="Times New Roman" w:cs="Times New Roman"/>
          <w:b w:val="0"/>
          <w:sz w:val="24"/>
          <w:szCs w:val="24"/>
        </w:rPr>
        <w:t>тарихы</w:t>
      </w:r>
      <w:proofErr w:type="spellEnd"/>
      <w:r w:rsidRPr="0022075C">
        <w:rPr>
          <w:rStyle w:val="FontStyle5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2075C">
        <w:rPr>
          <w:rStyle w:val="FontStyle57"/>
          <w:rFonts w:ascii="Times New Roman" w:hAnsi="Times New Roman" w:cs="Times New Roman"/>
          <w:b w:val="0"/>
          <w:noProof/>
          <w:sz w:val="24"/>
          <w:szCs w:val="24"/>
        </w:rPr>
        <w:t xml:space="preserve">және әлеуметтік-гуманитарлық пәндер" кафедрасының меңгерушісі, тарих ғылымдарының </w:t>
      </w:r>
      <w:r w:rsidRPr="0022075C">
        <w:rPr>
          <w:rStyle w:val="FontStyle57"/>
          <w:rFonts w:ascii="Times New Roman" w:hAnsi="Times New Roman" w:cs="Times New Roman"/>
          <w:b w:val="0"/>
          <w:sz w:val="24"/>
          <w:szCs w:val="24"/>
        </w:rPr>
        <w:t>кандидаты.</w:t>
      </w:r>
    </w:p>
    <w:p w:rsidR="00086537" w:rsidRPr="00086537" w:rsidRDefault="00086537" w:rsidP="0022075C">
      <w:pPr>
        <w:pStyle w:val="Style16"/>
        <w:widowControl/>
        <w:ind w:firstLine="709"/>
        <w:jc w:val="both"/>
        <w:rPr>
          <w:rStyle w:val="FontStyle57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22075C" w:rsidRPr="0022075C" w:rsidRDefault="0022075C" w:rsidP="0022075C">
      <w:pPr>
        <w:pStyle w:val="Style10"/>
        <w:widowControl/>
        <w:ind w:firstLine="709"/>
        <w:jc w:val="both"/>
        <w:rPr>
          <w:rStyle w:val="FontStyle55"/>
          <w:noProof/>
          <w:sz w:val="44"/>
          <w:szCs w:val="44"/>
        </w:rPr>
      </w:pPr>
      <w:proofErr w:type="spellStart"/>
      <w:r w:rsidRPr="0022075C">
        <w:rPr>
          <w:rStyle w:val="FontStyle55"/>
          <w:sz w:val="44"/>
          <w:szCs w:val="44"/>
        </w:rPr>
        <w:t>Сапалы</w:t>
      </w:r>
      <w:proofErr w:type="spellEnd"/>
      <w:r w:rsidRPr="0022075C">
        <w:rPr>
          <w:rStyle w:val="FontStyle55"/>
          <w:sz w:val="44"/>
          <w:szCs w:val="44"/>
        </w:rPr>
        <w:t xml:space="preserve"> </w:t>
      </w:r>
      <w:r w:rsidRPr="0022075C">
        <w:rPr>
          <w:rStyle w:val="FontStyle55"/>
          <w:noProof/>
          <w:sz w:val="44"/>
          <w:szCs w:val="44"/>
        </w:rPr>
        <w:t xml:space="preserve">білім </w:t>
      </w:r>
      <w:r w:rsidRPr="0022075C">
        <w:rPr>
          <w:rStyle w:val="FontStyle55"/>
          <w:sz w:val="44"/>
          <w:szCs w:val="44"/>
        </w:rPr>
        <w:t>-</w:t>
      </w:r>
      <w:r w:rsidR="00086537">
        <w:rPr>
          <w:rStyle w:val="FontStyle55"/>
          <w:sz w:val="44"/>
          <w:szCs w:val="44"/>
          <w:lang w:val="en-US"/>
        </w:rPr>
        <w:t xml:space="preserve"> </w:t>
      </w:r>
      <w:r w:rsidRPr="0022075C">
        <w:rPr>
          <w:rStyle w:val="FontStyle55"/>
          <w:noProof/>
          <w:sz w:val="44"/>
          <w:szCs w:val="44"/>
        </w:rPr>
        <w:t>табысты мансап кепілі</w:t>
      </w:r>
    </w:p>
    <w:p w:rsidR="0022075C" w:rsidRPr="0022075C" w:rsidRDefault="0022075C" w:rsidP="0022075C">
      <w:pPr>
        <w:pStyle w:val="Style16"/>
        <w:widowControl/>
        <w:ind w:firstLine="709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</w:p>
    <w:p w:rsidR="0022075C" w:rsidRPr="0022075C" w:rsidRDefault="0022075C" w:rsidP="0022075C">
      <w:pPr>
        <w:pStyle w:val="Style41"/>
        <w:widowControl/>
        <w:ind w:firstLine="709"/>
        <w:jc w:val="both"/>
        <w:rPr>
          <w:rStyle w:val="FontStyle56"/>
          <w:rFonts w:ascii="Times New Roman" w:hAnsi="Times New Roman" w:cs="Times New Roman"/>
          <w:noProof/>
          <w:sz w:val="24"/>
          <w:szCs w:val="24"/>
        </w:rPr>
      </w:pP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Қазіргі таңда білімді және жоғары кәсіби даярлықтан өткең еліміздің зияткерлік әлеуетің сапалы еңбек ресурстарын көрсететің бәсекелік қабілетін арттыруға мүмкіндігі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бар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мемлекет қана апдыңғы қатарда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бола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апады. М.Қозыбаев атындағы Солтүстік Қазақстан мемлекеттік университеті студенттерді болашақта кәсіби әрі қүзыретті маман иесі етіп даярлауға умтылады.</w:t>
      </w:r>
    </w:p>
    <w:p w:rsidR="0022075C" w:rsidRPr="0022075C" w:rsidRDefault="0022075C" w:rsidP="0022075C">
      <w:pPr>
        <w:pStyle w:val="Style41"/>
        <w:widowControl/>
        <w:ind w:firstLine="709"/>
        <w:jc w:val="both"/>
        <w:rPr>
          <w:rStyle w:val="FontStyle56"/>
          <w:rFonts w:ascii="Times New Roman" w:hAnsi="Times New Roman" w:cs="Times New Roman"/>
          <w:noProof/>
          <w:sz w:val="24"/>
          <w:szCs w:val="24"/>
        </w:rPr>
      </w:pP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тұлектерінің алдында "Қандай мамандықта оқимың кейін қай салада қызмет атқарамын?" деген тандау турады. 9-сыныптан бастап оқушы білім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беруд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!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жалғастырудың ықтимал жолдары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болуы тиіс. Бұл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-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таңцауға жоғары сыныптарда оқу үлгерімініңжетістігі, білім берудің кейінгі сатысына дайындығы, кәсіби қызметі де тәуелді. Дурыс жасалған таңдау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-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қоғамның білікті маманмен қамтамасыз етілуінің кепілі болмақ.</w:t>
      </w:r>
    </w:p>
    <w:p w:rsidR="0022075C" w:rsidRPr="0022075C" w:rsidRDefault="0022075C" w:rsidP="0022075C">
      <w:pPr>
        <w:pStyle w:val="Style41"/>
        <w:widowControl/>
        <w:ind w:firstLine="709"/>
        <w:jc w:val="both"/>
        <w:rPr>
          <w:rStyle w:val="FontStyle56"/>
          <w:rFonts w:ascii="Times New Roman" w:hAnsi="Times New Roman" w:cs="Times New Roman"/>
          <w:noProof/>
          <w:sz w:val="24"/>
          <w:szCs w:val="24"/>
        </w:rPr>
      </w:pP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Тарих,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экономика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және құқық факультеті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-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университеттегі көне факультеттердің бірі. Қурылымдық өз-герістерден кейін онда бүгінде "Тарих", "Құқық", "Қаржы", "Есеп және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аудит", "Туризм", "Экономика"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мамандары даярланады.</w:t>
      </w:r>
    </w:p>
    <w:p w:rsidR="0022075C" w:rsidRPr="0022075C" w:rsidRDefault="0022075C" w:rsidP="0022075C">
      <w:pPr>
        <w:pStyle w:val="Style41"/>
        <w:widowControl/>
        <w:ind w:firstLine="709"/>
        <w:jc w:val="both"/>
        <w:rPr>
          <w:rStyle w:val="FontStyle56"/>
          <w:rFonts w:ascii="Times New Roman" w:hAnsi="Times New Roman" w:cs="Times New Roman"/>
          <w:noProof/>
          <w:sz w:val="24"/>
          <w:szCs w:val="24"/>
        </w:rPr>
      </w:pP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"Қазақстан тарихы және әлеуметтік-гуманитарлық пәндер" кафедрасы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2011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жылы "Дүниежүзі тарихы және саясаттану" мен "Қазақстан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және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фило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softHyphen/>
        <w:t xml:space="preserve">софия"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сияқты кафедралардың бірігуі негізінде құрылған. Кафедраның педагогикалық қызметі екі ба-ғытта жүзеге асырылады: 5В01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1400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"Тарих" мамандығы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бакалаврларды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жене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6М020300 "Тарих" мамандығы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кәсіби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(1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жыл оқу) және ғылыми-педагогикалық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(2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жыл оқу) бағдарламалар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магистрлерді даярлайды. 5В011400 "Тарих" маман-дығына түсу үшін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түлектері Ұлттық бірыңғай тестілеуде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математика,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қазақ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(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орыс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)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тілдері, дүниежүзі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, география,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Қазақстан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пәндері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емтихан тапсыруы тиіс.</w:t>
      </w:r>
    </w:p>
    <w:p w:rsidR="0022075C" w:rsidRPr="0022075C" w:rsidRDefault="0022075C" w:rsidP="00725F94">
      <w:pPr>
        <w:pStyle w:val="Style41"/>
        <w:widowControl/>
        <w:ind w:firstLine="709"/>
        <w:jc w:val="both"/>
        <w:rPr>
          <w:rStyle w:val="FontStyle56"/>
          <w:rFonts w:ascii="Times New Roman" w:hAnsi="Times New Roman" w:cs="Times New Roman"/>
          <w:noProof/>
          <w:sz w:val="24"/>
          <w:szCs w:val="24"/>
        </w:rPr>
      </w:pP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Бакалавр-тарихшы маманын даярлау барысында біздің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кафедра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білім берудің улттық моделін басшылыққа алады.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Оку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үдерісін жоғары кәсіби педагогикалық құрам, докторлар мен ғылым кандидаттары, магистрлер мен магистранттар қамтамасыз етеді.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Ка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softHyphen/>
        <w:t>федра "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"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мамандығы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мамандарды</w:t>
      </w:r>
      <w:r w:rsidR="00725F94" w:rsidRPr="00725F94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даярлауда барлық циклді қамтамасыз етеді. Оларға өзекті және базалық пәндерді оқыту, оқу-өндірістік тәжірибелерді уйымдастыру және өткізу, ғылыми конференциялар, семинарлар, түрлі деңгейдегі олимпиадаларды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уйымдастыру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және өткізу жатады. "Тарих" мамандығы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оқитын студенттер кафедраның студенттік ғылыми уйымы арқылы зерттеу жумысына белсенді түрде қатыстырылады.</w:t>
      </w:r>
    </w:p>
    <w:p w:rsidR="0022075C" w:rsidRPr="0022075C" w:rsidRDefault="0022075C" w:rsidP="0022075C">
      <w:pPr>
        <w:pStyle w:val="Style41"/>
        <w:widowControl/>
        <w:ind w:firstLine="709"/>
        <w:jc w:val="both"/>
        <w:rPr>
          <w:rStyle w:val="FontStyle56"/>
          <w:rFonts w:ascii="Times New Roman" w:hAnsi="Times New Roman" w:cs="Times New Roman"/>
          <w:noProof/>
          <w:sz w:val="24"/>
          <w:szCs w:val="24"/>
        </w:rPr>
      </w:pP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факультет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және университеттің қоғамдық және шығармашылық жумыстарына белсене қатысады. Ол үшін жоғары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оку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орнында барлық жағдай жасалған. 5В011400 "Тарих" мамандығын таңда-ған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түлектері болашақта қалалық және об-лыстық жалпы білім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беру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мекемелерінде тарих пәнінің мұғалімдері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жене колледж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оқытушылары болып қызмет атқара алады. Біздің түлектердің қалалық, аудандық және облыстық мұрағат уйымдарында, тарихи-өлкетану муражайы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мен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"Абылай хан резиденциясы" мұражай-кешенінде, құқық қорғау органдарында, республикалық және ТМД елдерінің жоғары оқу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орын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softHyphen/>
        <w:t>дарында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қызмет атқару мүмкіндіктері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бар.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Аудандық, қалалық және облыстық білім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беру,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ішкі саясат, мәдениет құрылымдары мен әкімдіктердің біздің түлектерге суранысы жоғары.</w:t>
      </w:r>
    </w:p>
    <w:p w:rsidR="0022075C" w:rsidRPr="0022075C" w:rsidRDefault="0022075C" w:rsidP="0022075C">
      <w:pPr>
        <w:pStyle w:val="Style41"/>
        <w:widowControl/>
        <w:ind w:firstLine="709"/>
        <w:jc w:val="both"/>
        <w:rPr>
          <w:rStyle w:val="FontStyle56"/>
          <w:rFonts w:ascii="Times New Roman" w:hAnsi="Times New Roman" w:cs="Times New Roman"/>
          <w:noProof/>
          <w:sz w:val="24"/>
          <w:szCs w:val="24"/>
        </w:rPr>
      </w:pP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2011-2012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оқу жылынан бері "Қазақстан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және әлеуметтік-гуманитарлық пәндер"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кафедрасы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6М020300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"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"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мамандығы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магистрлерді (оқытудың бір және екіжылдық мерзімі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) де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даярлайды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.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Магистрлерді ғылыми педагогикалық</w:t>
      </w:r>
      <w:r w:rsidR="00725F94" w:rsidRPr="00725F94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lastRenderedPageBreak/>
        <w:t xml:space="preserve">тұрғыдан даярлау бағытындағы оқыту екіжылдық мерзімде жүргізіледі.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Ол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тарих бакалаврларына оқуын жалғастырып, ғылыми педагогикалық іскерлік дағдыларын игеруге, жоғары 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оку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орындарына оқытушы </w:t>
      </w:r>
      <w:proofErr w:type="spellStart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>бо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softHyphen/>
        <w:t>лып</w:t>
      </w:r>
      <w:proofErr w:type="spellEnd"/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орналасуға және </w:t>
      </w:r>
      <w:r w:rsidRPr="0022075C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PhD</w:t>
      </w:r>
      <w:r w:rsidRPr="0022075C">
        <w:rPr>
          <w:rStyle w:val="FontStyle56"/>
          <w:rFonts w:ascii="Times New Roman" w:hAnsi="Times New Roman" w:cs="Times New Roman"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докторантураға түсуге мүмкіндік</w:t>
      </w:r>
      <w:r w:rsidR="00725F94" w:rsidRPr="00725F94">
        <w:rPr>
          <w:rStyle w:val="FontStyle56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22075C">
        <w:rPr>
          <w:rStyle w:val="FontStyle56"/>
          <w:rFonts w:ascii="Times New Roman" w:hAnsi="Times New Roman" w:cs="Times New Roman"/>
          <w:noProof/>
          <w:sz w:val="24"/>
          <w:szCs w:val="24"/>
        </w:rPr>
        <w:t>береді.</w:t>
      </w:r>
    </w:p>
    <w:p w:rsidR="00C56C24" w:rsidRPr="0022075C" w:rsidRDefault="00C56C24" w:rsidP="0022075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666666"/>
          <w:sz w:val="24"/>
          <w:szCs w:val="24"/>
        </w:rPr>
      </w:pPr>
    </w:p>
    <w:p w:rsidR="0022075C" w:rsidRPr="00086537" w:rsidRDefault="0022075C" w:rsidP="0022075C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</w:pPr>
      <w:r w:rsidRPr="00086537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// </w:t>
      </w:r>
      <w:r w:rsidRPr="00086537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>Солтүстік Қазақстан.</w:t>
      </w:r>
      <w:r w:rsidR="00086537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 </w:t>
      </w:r>
      <w:proofErr w:type="gramStart"/>
      <w:r w:rsidRPr="00086537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 xml:space="preserve">- </w:t>
      </w:r>
      <w:r w:rsidR="00086537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 </w:t>
      </w:r>
      <w:r w:rsidRPr="00086537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>2018</w:t>
      </w:r>
      <w:proofErr w:type="gramEnd"/>
      <w:r w:rsidRPr="00086537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>.</w:t>
      </w:r>
      <w:r w:rsidR="00086537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 </w:t>
      </w:r>
      <w:r w:rsidRPr="00086537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 xml:space="preserve">- </w:t>
      </w:r>
      <w:r w:rsidR="00086537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 </w:t>
      </w:r>
      <w:r w:rsidRPr="00086537">
        <w:rPr>
          <w:rFonts w:ascii="Times New Roman" w:hAnsi="Times New Roman" w:cs="Times New Roman"/>
          <w:b/>
          <w:color w:val="666666"/>
          <w:sz w:val="24"/>
          <w:szCs w:val="24"/>
          <w:lang w:val="kk-KZ"/>
        </w:rPr>
        <w:t>10 ақпан</w:t>
      </w:r>
    </w:p>
    <w:sectPr w:rsidR="0022075C" w:rsidRPr="00086537" w:rsidSect="0017045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249A"/>
    <w:rsid w:val="00086537"/>
    <w:rsid w:val="00170458"/>
    <w:rsid w:val="001A6C26"/>
    <w:rsid w:val="0022075C"/>
    <w:rsid w:val="003029CE"/>
    <w:rsid w:val="003D32C7"/>
    <w:rsid w:val="005C697A"/>
    <w:rsid w:val="00725F94"/>
    <w:rsid w:val="0075249A"/>
    <w:rsid w:val="00B21E0C"/>
    <w:rsid w:val="00C56C24"/>
    <w:rsid w:val="00C618C6"/>
    <w:rsid w:val="00E45AB2"/>
    <w:rsid w:val="00FB3DB3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2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2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customStyle="1" w:styleId="Style16">
    <w:name w:val="Style16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22075C"/>
    <w:rPr>
      <w:rFonts w:ascii="Arial" w:hAnsi="Arial" w:cs="Arial"/>
      <w:sz w:val="16"/>
      <w:szCs w:val="16"/>
    </w:rPr>
  </w:style>
  <w:style w:type="character" w:customStyle="1" w:styleId="FontStyle57">
    <w:name w:val="Font Style57"/>
    <w:uiPriority w:val="99"/>
    <w:rsid w:val="0022075C"/>
    <w:rPr>
      <w:rFonts w:ascii="Arial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22075C"/>
    <w:rPr>
      <w:rFonts w:ascii="Times New Roman" w:hAnsi="Times New Roman" w:cs="Times New Roman"/>
      <w:b/>
      <w:bCs/>
      <w:spacing w:val="-1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19636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7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9042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74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0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3642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69981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92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28870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6405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59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59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206563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4267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2018-02-23T04:53:00Z</dcterms:created>
  <dcterms:modified xsi:type="dcterms:W3CDTF">2018-02-23T04:53:00Z</dcterms:modified>
</cp:coreProperties>
</file>