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00CCFF">
    <v:background id="_x0000_s1025" o:bwmode="white" fillcolor="#0cf" o:targetscreensize="800,600">
      <v:fill color2="#cff" angle="-135" focus="100%" type="gradient"/>
    </v:background>
  </w:background>
  <w:body>
    <w:p w:rsidR="00D7536E" w:rsidRDefault="00BF71A2" w:rsidP="00BF71A2">
      <w:pPr>
        <w:ind w:left="-1134" w:right="-568"/>
        <w:jc w:val="center"/>
      </w:pPr>
      <w: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510.75pt;height:38.25pt" fillcolor="#b2b2b2" strokecolor="#00b0f0" strokeweight="1pt">
            <v:fill opacity=".5"/>
            <v:shadow on="t" color="#99f" offset="3pt"/>
            <v:textpath style="font-family:&quot;Book Antiqua&quot;;font-weight:bold;font-style:italic;v-text-kern:t" trim="t" fitpath="t" string="Общеказахстанский открытый диктант"/>
          </v:shape>
        </w:pict>
      </w:r>
    </w:p>
    <w:p w:rsidR="00BF71A2" w:rsidRDefault="00BF71A2" w:rsidP="00BF71A2">
      <w:pPr>
        <w:ind w:left="-1134" w:right="-568"/>
        <w:jc w:val="right"/>
      </w:pPr>
    </w:p>
    <w:p w:rsidR="00BF71A2" w:rsidRDefault="00BF71A2" w:rsidP="00BF71A2">
      <w:pPr>
        <w:spacing w:after="0" w:line="360" w:lineRule="auto"/>
        <w:ind w:left="-1134" w:righ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2748915</wp:posOffset>
            </wp:positionH>
            <wp:positionV relativeFrom="paragraph">
              <wp:posOffset>76835</wp:posOffset>
            </wp:positionV>
            <wp:extent cx="3449955" cy="2152650"/>
            <wp:effectExtent l="133350" t="38100" r="55245" b="76200"/>
            <wp:wrapTight wrapText="bothSides">
              <wp:wrapPolygon edited="0">
                <wp:start x="1431" y="-382"/>
                <wp:lineTo x="716" y="-191"/>
                <wp:lineTo x="-716" y="1912"/>
                <wp:lineTo x="-835" y="17968"/>
                <wp:lineTo x="-239" y="21027"/>
                <wp:lineTo x="1073" y="22365"/>
                <wp:lineTo x="1312" y="22365"/>
                <wp:lineTo x="19799" y="22365"/>
                <wp:lineTo x="20038" y="22365"/>
                <wp:lineTo x="21230" y="21218"/>
                <wp:lineTo x="21230" y="21027"/>
                <wp:lineTo x="21350" y="21027"/>
                <wp:lineTo x="21946" y="18350"/>
                <wp:lineTo x="21946" y="5735"/>
                <wp:lineTo x="21827" y="2867"/>
                <wp:lineTo x="21827" y="2676"/>
                <wp:lineTo x="21946" y="2103"/>
                <wp:lineTo x="20515" y="0"/>
                <wp:lineTo x="19799" y="-382"/>
                <wp:lineTo x="1431" y="-382"/>
              </wp:wrapPolygon>
            </wp:wrapTight>
            <wp:docPr id="1" name="Рисунок 0" descr="diktan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iktant.jp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449955" cy="2152650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sz w:val="28"/>
          <w:szCs w:val="28"/>
        </w:rPr>
        <w:t xml:space="preserve">18 мая 2016 г. в Доме дружбы библиотечные специалисты СКГУ имени </w:t>
      </w:r>
      <w:proofErr w:type="spellStart"/>
      <w:r>
        <w:rPr>
          <w:rFonts w:ascii="Times New Roman" w:hAnsi="Times New Roman"/>
          <w:sz w:val="28"/>
          <w:szCs w:val="28"/>
        </w:rPr>
        <w:t>М.Козыбаева</w:t>
      </w:r>
      <w:proofErr w:type="spellEnd"/>
      <w:r>
        <w:rPr>
          <w:rFonts w:ascii="Times New Roman" w:hAnsi="Times New Roman"/>
          <w:sz w:val="28"/>
          <w:szCs w:val="28"/>
        </w:rPr>
        <w:t xml:space="preserve"> (методист </w:t>
      </w:r>
      <w:proofErr w:type="spellStart"/>
      <w:r>
        <w:rPr>
          <w:rFonts w:ascii="Times New Roman" w:hAnsi="Times New Roman"/>
          <w:sz w:val="28"/>
          <w:szCs w:val="28"/>
        </w:rPr>
        <w:t>М.Агатаева</w:t>
      </w:r>
      <w:proofErr w:type="spellEnd"/>
      <w:r>
        <w:rPr>
          <w:rFonts w:ascii="Times New Roman" w:hAnsi="Times New Roman"/>
          <w:sz w:val="28"/>
          <w:szCs w:val="28"/>
        </w:rPr>
        <w:t xml:space="preserve">, библиотекари </w:t>
      </w:r>
      <w:proofErr w:type="spellStart"/>
      <w:r>
        <w:rPr>
          <w:rFonts w:ascii="Times New Roman" w:hAnsi="Times New Roman"/>
          <w:sz w:val="28"/>
          <w:szCs w:val="28"/>
        </w:rPr>
        <w:t>У.Биболсынова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Р.Мугалимова</w:t>
      </w:r>
      <w:proofErr w:type="spellEnd"/>
      <w:r>
        <w:rPr>
          <w:rFonts w:ascii="Times New Roman" w:hAnsi="Times New Roman"/>
          <w:sz w:val="28"/>
          <w:szCs w:val="28"/>
        </w:rPr>
        <w:t>) приняли участие в проведении</w:t>
      </w:r>
      <w:r w:rsidRPr="00E10831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общеказахстанского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открытого диктанта, прошедшего </w:t>
      </w:r>
      <w:r w:rsidRPr="000049B2">
        <w:rPr>
          <w:rFonts w:ascii="Times New Roman" w:hAnsi="Times New Roman"/>
          <w:sz w:val="28"/>
          <w:szCs w:val="28"/>
        </w:rPr>
        <w:t>в рамках 25-летия Независимости Республики Казахстан</w:t>
      </w:r>
      <w:r>
        <w:rPr>
          <w:rFonts w:ascii="Times New Roman" w:hAnsi="Times New Roman"/>
          <w:sz w:val="28"/>
          <w:szCs w:val="28"/>
        </w:rPr>
        <w:t xml:space="preserve"> и</w:t>
      </w:r>
      <w:r w:rsidRPr="000049B2">
        <w:rPr>
          <w:rFonts w:ascii="Times New Roman" w:hAnsi="Times New Roman"/>
          <w:sz w:val="28"/>
          <w:szCs w:val="28"/>
        </w:rPr>
        <w:t xml:space="preserve"> посвященн</w:t>
      </w:r>
      <w:r>
        <w:rPr>
          <w:rFonts w:ascii="Times New Roman" w:hAnsi="Times New Roman"/>
          <w:sz w:val="28"/>
          <w:szCs w:val="28"/>
        </w:rPr>
        <w:t>ого</w:t>
      </w:r>
      <w:r w:rsidRPr="000049B2">
        <w:rPr>
          <w:rFonts w:ascii="Times New Roman" w:hAnsi="Times New Roman"/>
          <w:sz w:val="28"/>
          <w:szCs w:val="28"/>
        </w:rPr>
        <w:t xml:space="preserve"> патриотическому акту «Мәңгілі</w:t>
      </w:r>
      <w:proofErr w:type="gramStart"/>
      <w:r w:rsidRPr="000049B2">
        <w:rPr>
          <w:rFonts w:ascii="Times New Roman" w:hAnsi="Times New Roman"/>
          <w:sz w:val="28"/>
          <w:szCs w:val="28"/>
        </w:rPr>
        <w:t>к</w:t>
      </w:r>
      <w:proofErr w:type="gramEnd"/>
      <w:r w:rsidRPr="000049B2">
        <w:rPr>
          <w:rFonts w:ascii="Times New Roman" w:hAnsi="Times New Roman"/>
          <w:sz w:val="28"/>
          <w:szCs w:val="28"/>
        </w:rPr>
        <w:t xml:space="preserve"> Ел»</w:t>
      </w:r>
      <w:r>
        <w:rPr>
          <w:rFonts w:ascii="Times New Roman" w:hAnsi="Times New Roman"/>
          <w:sz w:val="28"/>
          <w:szCs w:val="28"/>
        </w:rPr>
        <w:t>.</w:t>
      </w:r>
    </w:p>
    <w:p w:rsidR="00BF71A2" w:rsidRDefault="00BF71A2" w:rsidP="00BF71A2">
      <w:pPr>
        <w:spacing w:after="0" w:line="360" w:lineRule="auto"/>
        <w:ind w:left="-1134" w:right="-567" w:firstLine="567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Организатором данной акции выступило КГУ «Қоғамдық келісім»</w:t>
      </w:r>
      <w:r w:rsidRPr="004A5BB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совместно с библиотеками страны</w:t>
      </w:r>
      <w:r>
        <w:rPr>
          <w:rFonts w:ascii="Times New Roman" w:hAnsi="Times New Roman"/>
          <w:sz w:val="28"/>
          <w:szCs w:val="28"/>
          <w:lang w:val="kk-KZ"/>
        </w:rPr>
        <w:t xml:space="preserve"> в целях реализации «Специальной программмы Ассамблеи Народа Казахстана по обеспечению участия этнокультурных объединений в решении общегосударственных задач».</w:t>
      </w:r>
      <w:r w:rsidRPr="00113E25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 xml:space="preserve">Основной целью данного мероприятия была проверка личной грамотности и поднятие престижа государственного языка. </w:t>
      </w:r>
    </w:p>
    <w:p w:rsidR="00BF71A2" w:rsidRDefault="00BF71A2" w:rsidP="00BF71A2">
      <w:pPr>
        <w:spacing w:after="0" w:line="360" w:lineRule="auto"/>
        <w:ind w:left="-1134" w:right="-567" w:firstLine="567"/>
        <w:jc w:val="both"/>
        <w:rPr>
          <w:rFonts w:ascii="Times New Roman" w:hAnsi="Times New Roman"/>
          <w:sz w:val="28"/>
          <w:szCs w:val="28"/>
        </w:rPr>
      </w:pPr>
      <w:r w:rsidRPr="00113E25">
        <w:rPr>
          <w:rFonts w:ascii="Times New Roman" w:hAnsi="Times New Roman"/>
          <w:sz w:val="28"/>
          <w:szCs w:val="28"/>
        </w:rPr>
        <w:t xml:space="preserve">В нашем регионе </w:t>
      </w:r>
      <w:proofErr w:type="gramStart"/>
      <w:r w:rsidRPr="00113E25">
        <w:rPr>
          <w:rFonts w:ascii="Times New Roman" w:hAnsi="Times New Roman"/>
          <w:sz w:val="28"/>
          <w:szCs w:val="28"/>
        </w:rPr>
        <w:t>было открыто больше ста площадок</w:t>
      </w:r>
      <w:proofErr w:type="gramEnd"/>
      <w:r w:rsidRPr="00113E25">
        <w:rPr>
          <w:rFonts w:ascii="Times New Roman" w:hAnsi="Times New Roman"/>
          <w:sz w:val="28"/>
          <w:szCs w:val="28"/>
        </w:rPr>
        <w:t xml:space="preserve">, в Петропавловске - порядка 15-ти. Одна из них - в областной ассамблее народа Казахстана. </w:t>
      </w:r>
    </w:p>
    <w:p w:rsidR="00BF71A2" w:rsidRDefault="00BF71A2" w:rsidP="00BF71A2">
      <w:pPr>
        <w:spacing w:after="0" w:line="360" w:lineRule="auto"/>
        <w:ind w:left="-1134" w:right="-567" w:firstLine="567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5"/>
        <w:tblW w:w="11023" w:type="dxa"/>
        <w:tblInd w:w="-11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433"/>
        <w:gridCol w:w="5590"/>
      </w:tblGrid>
      <w:tr w:rsidR="00BF71A2" w:rsidTr="00BF71A2">
        <w:tc>
          <w:tcPr>
            <w:tcW w:w="5778" w:type="dxa"/>
          </w:tcPr>
          <w:p w:rsidR="00BF71A2" w:rsidRDefault="00BF71A2" w:rsidP="00BF71A2">
            <w:pPr>
              <w:spacing w:line="360" w:lineRule="auto"/>
              <w:ind w:right="34"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Текст диктовала</w:t>
            </w:r>
            <w:r w:rsidRPr="00113E25">
              <w:rPr>
                <w:rFonts w:ascii="Times New Roman" w:hAnsi="Times New Roman"/>
                <w:sz w:val="28"/>
                <w:szCs w:val="28"/>
              </w:rPr>
              <w:t xml:space="preserve"> главный специалист городского отдела культуры и развития языков Алтынай </w:t>
            </w:r>
            <w:proofErr w:type="spellStart"/>
            <w:r w:rsidRPr="00113E25">
              <w:rPr>
                <w:rFonts w:ascii="Times New Roman" w:hAnsi="Times New Roman"/>
                <w:sz w:val="28"/>
                <w:szCs w:val="28"/>
              </w:rPr>
              <w:t>Сыздыкова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r w:rsidRPr="00526257">
              <w:rPr>
                <w:rFonts w:ascii="Times New Roman" w:hAnsi="Times New Roman"/>
                <w:sz w:val="28"/>
                <w:szCs w:val="28"/>
              </w:rPr>
              <w:t>Текст диктанта, состоящий из 230 символов, повествует о патриотическом акте «Мәңгілік</w:t>
            </w:r>
            <w:proofErr w:type="gramStart"/>
            <w:r w:rsidRPr="00526257">
              <w:rPr>
                <w:rFonts w:ascii="Times New Roman" w:hAnsi="Times New Roman"/>
                <w:sz w:val="28"/>
                <w:szCs w:val="28"/>
              </w:rPr>
              <w:t xml:space="preserve"> Е</w:t>
            </w:r>
            <w:proofErr w:type="gramEnd"/>
            <w:r w:rsidRPr="00526257">
              <w:rPr>
                <w:rFonts w:ascii="Times New Roman" w:hAnsi="Times New Roman"/>
                <w:sz w:val="28"/>
                <w:szCs w:val="28"/>
              </w:rPr>
              <w:t>л», принятом на XXIV сессии Ассамблеи народа Казахстана.</w:t>
            </w:r>
          </w:p>
          <w:p w:rsidR="00BF71A2" w:rsidRDefault="00BF71A2" w:rsidP="00BF71A2">
            <w:pPr>
              <w:ind w:right="-568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245" w:type="dxa"/>
          </w:tcPr>
          <w:p w:rsidR="00BF71A2" w:rsidRDefault="00BF71A2" w:rsidP="00BF71A2">
            <w:pPr>
              <w:ind w:right="3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71A2">
              <w:rPr>
                <w:rFonts w:ascii="Times New Roman" w:hAnsi="Times New Roman"/>
                <w:sz w:val="28"/>
                <w:szCs w:val="28"/>
              </w:rPr>
              <w:drawing>
                <wp:inline distT="0" distB="0" distL="0" distR="0">
                  <wp:extent cx="3200400" cy="2133600"/>
                  <wp:effectExtent l="133350" t="38100" r="57150" b="76200"/>
                  <wp:docPr id="3" name="Рисунок 1" descr="563a319a1bc9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563a319a1bc9d.jpg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00400" cy="213360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BF71A2" w:rsidRDefault="00BF71A2" w:rsidP="00BF71A2">
      <w:pPr>
        <w:ind w:left="-1134" w:right="-568" w:firstLine="567"/>
        <w:jc w:val="both"/>
        <w:rPr>
          <w:rFonts w:ascii="Times New Roman" w:hAnsi="Times New Roman"/>
          <w:sz w:val="28"/>
          <w:szCs w:val="28"/>
        </w:rPr>
      </w:pPr>
    </w:p>
    <w:p w:rsidR="00BF71A2" w:rsidRPr="00BF71A2" w:rsidRDefault="00BF71A2" w:rsidP="00BF71A2">
      <w:pPr>
        <w:ind w:left="-1134" w:right="-568" w:firstLine="567"/>
        <w:jc w:val="both"/>
      </w:pPr>
    </w:p>
    <w:sectPr w:rsidR="00BF71A2" w:rsidRPr="00BF71A2" w:rsidSect="00BF71A2">
      <w:pgSz w:w="11906" w:h="16838"/>
      <w:pgMar w:top="567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08"/>
  <w:characterSpacingControl w:val="doNotCompress"/>
  <w:compat/>
  <w:rsids>
    <w:rsidRoot w:val="00BF71A2"/>
    <w:rsid w:val="00BF71A2"/>
    <w:rsid w:val="00D753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0cf"/>
      <o:colormenu v:ext="edit" fillcolor="#0cf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53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F71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F71A2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BF71A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161</Words>
  <Characters>921</Characters>
  <Application>Microsoft Office Word</Application>
  <DocSecurity>0</DocSecurity>
  <Lines>7</Lines>
  <Paragraphs>2</Paragraphs>
  <ScaleCrop>false</ScaleCrop>
  <Company/>
  <LinksUpToDate>false</LinksUpToDate>
  <CharactersWithSpaces>1080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ennasirova</dc:creator>
  <cp:lastModifiedBy>ennasirova</cp:lastModifiedBy>
  <cp:revision>1</cp:revision>
  <dcterms:created xsi:type="dcterms:W3CDTF">2016-05-24T04:00:00Z</dcterms:created>
  <dcterms:modified xsi:type="dcterms:W3CDTF">2016-05-24T04:13:00Z</dcterms:modified>
</cp:coreProperties>
</file>